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884F4F" w:rsidRPr="00884F4F" w14:paraId="3384927B" w14:textId="77777777" w:rsidTr="73A509B9">
        <w:tc>
          <w:tcPr>
            <w:tcW w:w="0" w:type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B803415" w14:textId="77777777" w:rsidR="00E41EF0" w:rsidRPr="00884F4F" w:rsidRDefault="00E41EF0" w:rsidP="00A56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5"/>
              </w:rPr>
            </w:pPr>
            <w:r w:rsidRPr="00884F4F">
              <w:rPr>
                <w:rFonts w:ascii="Times New Roman" w:hAnsi="Times New Roman" w:cs="Times New Roman"/>
                <w:sz w:val="24"/>
                <w:szCs w:val="25"/>
              </w:rPr>
              <w:t>__________________________________</w:t>
            </w:r>
            <w:r w:rsidRPr="00884F4F">
              <w:rPr>
                <w:rFonts w:ascii="Times New Roman" w:hAnsi="Times New Roman" w:cs="Times New Roman"/>
                <w:sz w:val="24"/>
                <w:szCs w:val="25"/>
              </w:rPr>
              <w:br/>
            </w:r>
            <w:r w:rsidRPr="00884F4F">
              <w:rPr>
                <w:rFonts w:ascii="Times New Roman" w:hAnsi="Times New Roman" w:cs="Times New Roman"/>
                <w:sz w:val="16"/>
                <w:szCs w:val="25"/>
              </w:rPr>
              <w:t xml:space="preserve">            (назва підприємства)</w:t>
            </w:r>
          </w:p>
          <w:p w14:paraId="24FB3E52" w14:textId="37A2B373" w:rsidR="00E41EF0" w:rsidRPr="00884F4F" w:rsidRDefault="00E41EF0" w:rsidP="00A56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60"/>
                <w:sz w:val="24"/>
                <w:szCs w:val="24"/>
              </w:rPr>
            </w:pPr>
            <w:r w:rsidRPr="00884F4F">
              <w:rPr>
                <w:rFonts w:ascii="Times New Roman" w:hAnsi="Times New Roman" w:cs="Times New Roman"/>
                <w:b/>
                <w:bCs/>
                <w:spacing w:val="60"/>
                <w:sz w:val="28"/>
                <w:szCs w:val="28"/>
              </w:rPr>
              <w:t>ПОЛОЖЕННЯ</w:t>
            </w:r>
          </w:p>
          <w:p w14:paraId="505ACDE3" w14:textId="12907CE9" w:rsidR="00E41EF0" w:rsidRPr="00884F4F" w:rsidRDefault="00E41EF0" w:rsidP="00A56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 табельний облік </w:t>
            </w:r>
          </w:p>
          <w:p w14:paraId="46996983" w14:textId="77777777" w:rsidR="00E41EF0" w:rsidRPr="00884F4F" w:rsidRDefault="00E41EF0" w:rsidP="00A56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5"/>
              </w:rPr>
            </w:pPr>
            <w:r w:rsidRPr="00884F4F">
              <w:rPr>
                <w:rFonts w:ascii="Times New Roman" w:hAnsi="Times New Roman" w:cs="Times New Roman"/>
                <w:sz w:val="24"/>
                <w:szCs w:val="25"/>
              </w:rPr>
              <w:t>______________  №  _____</w:t>
            </w:r>
            <w:r w:rsidRPr="00884F4F">
              <w:rPr>
                <w:rFonts w:ascii="Times New Roman" w:hAnsi="Times New Roman" w:cs="Times New Roman"/>
                <w:sz w:val="24"/>
                <w:szCs w:val="25"/>
              </w:rPr>
              <w:br/>
            </w:r>
            <w:r w:rsidRPr="00884F4F">
              <w:rPr>
                <w:rFonts w:ascii="Times New Roman" w:hAnsi="Times New Roman" w:cs="Times New Roman"/>
                <w:sz w:val="16"/>
                <w:szCs w:val="25"/>
              </w:rPr>
              <w:t xml:space="preserve">     (дата)</w:t>
            </w:r>
          </w:p>
          <w:p w14:paraId="06719D96" w14:textId="77777777" w:rsidR="00E41EF0" w:rsidRPr="00884F4F" w:rsidRDefault="00E41EF0" w:rsidP="00A56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5"/>
              </w:rPr>
            </w:pPr>
            <w:r w:rsidRPr="00884F4F">
              <w:rPr>
                <w:rFonts w:ascii="Times New Roman" w:hAnsi="Times New Roman" w:cs="Times New Roman"/>
                <w:sz w:val="24"/>
                <w:szCs w:val="25"/>
              </w:rPr>
              <w:t>___________________</w:t>
            </w:r>
            <w:r w:rsidRPr="00884F4F">
              <w:rPr>
                <w:rFonts w:ascii="Times New Roman" w:hAnsi="Times New Roman" w:cs="Times New Roman"/>
                <w:sz w:val="24"/>
                <w:szCs w:val="25"/>
              </w:rPr>
              <w:br/>
            </w:r>
            <w:r w:rsidRPr="00884F4F">
              <w:rPr>
                <w:rFonts w:ascii="Times New Roman" w:hAnsi="Times New Roman" w:cs="Times New Roman"/>
                <w:sz w:val="16"/>
                <w:szCs w:val="25"/>
              </w:rPr>
              <w:t xml:space="preserve">      (місце складання)</w:t>
            </w:r>
          </w:p>
        </w:tc>
        <w:tc>
          <w:tcPr>
            <w:tcW w:w="0" w:type="auto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FB7328C" w14:textId="77777777" w:rsidR="00E41EF0" w:rsidRPr="00884F4F" w:rsidRDefault="00E41EF0" w:rsidP="00A56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5"/>
              </w:rPr>
            </w:pPr>
            <w:r w:rsidRPr="00884F4F">
              <w:rPr>
                <w:rFonts w:ascii="Times New Roman" w:hAnsi="Times New Roman" w:cs="Times New Roman"/>
                <w:sz w:val="24"/>
                <w:szCs w:val="25"/>
              </w:rPr>
              <w:t>ЗАТВЕРДЖЕНО</w:t>
            </w:r>
          </w:p>
          <w:p w14:paraId="421B0165" w14:textId="77777777" w:rsidR="00E41EF0" w:rsidRPr="00884F4F" w:rsidRDefault="00E41EF0" w:rsidP="00A56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5"/>
              </w:rPr>
            </w:pPr>
            <w:r w:rsidRPr="00884F4F">
              <w:rPr>
                <w:rFonts w:ascii="Times New Roman" w:hAnsi="Times New Roman" w:cs="Times New Roman"/>
                <w:sz w:val="24"/>
                <w:szCs w:val="25"/>
              </w:rPr>
              <w:t>__________________________________</w:t>
            </w:r>
            <w:r w:rsidRPr="00884F4F">
              <w:rPr>
                <w:rFonts w:ascii="Times New Roman" w:hAnsi="Times New Roman" w:cs="Times New Roman"/>
                <w:sz w:val="24"/>
                <w:szCs w:val="25"/>
              </w:rPr>
              <w:br/>
            </w:r>
            <w:r w:rsidRPr="00884F4F">
              <w:rPr>
                <w:rFonts w:ascii="Times New Roman" w:hAnsi="Times New Roman" w:cs="Times New Roman"/>
                <w:sz w:val="16"/>
                <w:szCs w:val="25"/>
              </w:rPr>
              <w:t xml:space="preserve">       (документ, яким затверджено положення)</w:t>
            </w:r>
          </w:p>
          <w:p w14:paraId="2111660C" w14:textId="77777777" w:rsidR="00E41EF0" w:rsidRPr="00884F4F" w:rsidRDefault="00E41EF0" w:rsidP="00A56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5"/>
              </w:rPr>
            </w:pPr>
            <w:r w:rsidRPr="00884F4F">
              <w:rPr>
                <w:rFonts w:ascii="Times New Roman" w:hAnsi="Times New Roman" w:cs="Times New Roman"/>
                <w:sz w:val="24"/>
                <w:szCs w:val="25"/>
              </w:rPr>
              <w:t>______________  №  _____</w:t>
            </w:r>
            <w:r w:rsidRPr="00884F4F">
              <w:rPr>
                <w:rFonts w:ascii="Times New Roman" w:hAnsi="Times New Roman" w:cs="Times New Roman"/>
                <w:sz w:val="24"/>
                <w:szCs w:val="25"/>
              </w:rPr>
              <w:br/>
            </w:r>
            <w:r w:rsidRPr="00884F4F">
              <w:rPr>
                <w:rFonts w:ascii="Times New Roman" w:hAnsi="Times New Roman" w:cs="Times New Roman"/>
                <w:sz w:val="16"/>
                <w:szCs w:val="25"/>
              </w:rPr>
              <w:t xml:space="preserve">    (дата)</w:t>
            </w:r>
          </w:p>
        </w:tc>
      </w:tr>
    </w:tbl>
    <w:p w14:paraId="7FF45464" w14:textId="77777777" w:rsidR="00E41EF0" w:rsidRPr="00884F4F" w:rsidRDefault="00E41EF0" w:rsidP="00E50677">
      <w:pPr>
        <w:pStyle w:val="Ctrl0"/>
        <w:spacing w:line="240" w:lineRule="auto"/>
        <w:ind w:firstLine="0"/>
        <w:rPr>
          <w:rFonts w:cs="Times New Roman"/>
          <w:color w:val="auto"/>
        </w:rPr>
      </w:pPr>
    </w:p>
    <w:p w14:paraId="5B568D1E" w14:textId="77777777" w:rsidR="00E41EF0" w:rsidRPr="00884F4F" w:rsidRDefault="00E41EF0" w:rsidP="00E50677">
      <w:pPr>
        <w:pStyle w:val="Ctrl0"/>
        <w:spacing w:line="240" w:lineRule="auto"/>
        <w:ind w:firstLine="0"/>
        <w:jc w:val="center"/>
        <w:rPr>
          <w:rStyle w:val="Bold"/>
          <w:rFonts w:cs="Times New Roman"/>
          <w:color w:val="auto"/>
        </w:rPr>
      </w:pPr>
      <w:r w:rsidRPr="00884F4F">
        <w:rPr>
          <w:rStyle w:val="Bold"/>
          <w:rFonts w:cs="Times New Roman"/>
          <w:color w:val="auto"/>
        </w:rPr>
        <w:t>1. Загальні положення</w:t>
      </w:r>
    </w:p>
    <w:p w14:paraId="22709D6E" w14:textId="77777777" w:rsidR="00E41EF0" w:rsidRPr="00884F4F" w:rsidRDefault="00E41EF0" w:rsidP="00E50677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1.1. Положення про табельний облік (</w:t>
      </w:r>
      <w:r w:rsidRPr="00884F4F">
        <w:rPr>
          <w:rStyle w:val="Italic"/>
          <w:rFonts w:cs="Times New Roman"/>
          <w:color w:val="auto"/>
        </w:rPr>
        <w:t>далі</w:t>
      </w:r>
      <w:r w:rsidRPr="00884F4F">
        <w:rPr>
          <w:rFonts w:cs="Times New Roman"/>
          <w:color w:val="auto"/>
        </w:rPr>
        <w:t xml:space="preserve"> — Положення) розроблено, щоб упорядкувати облік використання робочого часу працівниками підприємства (</w:t>
      </w:r>
      <w:r w:rsidRPr="00884F4F">
        <w:rPr>
          <w:rStyle w:val="Italic"/>
          <w:rFonts w:cs="Times New Roman"/>
          <w:color w:val="auto"/>
        </w:rPr>
        <w:t>далі</w:t>
      </w:r>
      <w:r w:rsidRPr="00884F4F">
        <w:rPr>
          <w:rFonts w:cs="Times New Roman"/>
          <w:color w:val="auto"/>
        </w:rPr>
        <w:t xml:space="preserve"> — Товариство), підвищити відповідальність керівників підрозділів за достовірність відомостей у табелях обліку використання робочого часу (</w:t>
      </w:r>
      <w:r w:rsidRPr="00884F4F">
        <w:rPr>
          <w:rStyle w:val="Italic"/>
          <w:rFonts w:cs="Times New Roman"/>
          <w:color w:val="auto"/>
        </w:rPr>
        <w:t>далі</w:t>
      </w:r>
      <w:r w:rsidRPr="00884F4F">
        <w:rPr>
          <w:rFonts w:cs="Times New Roman"/>
          <w:color w:val="auto"/>
        </w:rPr>
        <w:t> — табель) та зміцнити трудову дисципліну в Товаристві.</w:t>
      </w:r>
    </w:p>
    <w:p w14:paraId="55543D28" w14:textId="77777777" w:rsidR="00E41EF0" w:rsidRPr="00884F4F" w:rsidRDefault="00E41EF0" w:rsidP="00E50677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1.2. Положення є обов’язковим для виконання для всіх осіб, відповідальних за облік використання робочого часу в Товаристві (</w:t>
      </w:r>
      <w:r w:rsidRPr="00884F4F">
        <w:rPr>
          <w:rStyle w:val="Italic"/>
          <w:rFonts w:cs="Times New Roman"/>
          <w:color w:val="auto"/>
        </w:rPr>
        <w:t>далі</w:t>
      </w:r>
      <w:r w:rsidRPr="00884F4F">
        <w:rPr>
          <w:rFonts w:cs="Times New Roman"/>
          <w:color w:val="auto"/>
        </w:rPr>
        <w:t xml:space="preserve"> — відповідальні за </w:t>
      </w:r>
      <w:proofErr w:type="spellStart"/>
      <w:r w:rsidRPr="00884F4F">
        <w:rPr>
          <w:rFonts w:cs="Times New Roman"/>
          <w:color w:val="auto"/>
        </w:rPr>
        <w:t>табелювання</w:t>
      </w:r>
      <w:proofErr w:type="spellEnd"/>
      <w:r w:rsidRPr="00884F4F">
        <w:rPr>
          <w:rFonts w:cs="Times New Roman"/>
          <w:color w:val="auto"/>
        </w:rPr>
        <w:t>).</w:t>
      </w:r>
    </w:p>
    <w:p w14:paraId="1BBB0A37" w14:textId="77777777" w:rsidR="00E41EF0" w:rsidRPr="00884F4F" w:rsidRDefault="00E41EF0" w:rsidP="00E50677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1.3. Зміни, уточнення, доповнення вносять до Положення наказом директора Товариства на підставі пропозицій або доповідних записок відповідальних осіб, працівників відділу кадрів та бухгалтерії.</w:t>
      </w:r>
    </w:p>
    <w:p w14:paraId="71839BEC" w14:textId="77777777" w:rsidR="00E41EF0" w:rsidRPr="00884F4F" w:rsidRDefault="00E41EF0" w:rsidP="00E50677">
      <w:pPr>
        <w:pStyle w:val="Ctrl0"/>
        <w:spacing w:line="240" w:lineRule="auto"/>
        <w:ind w:firstLine="0"/>
        <w:rPr>
          <w:rFonts w:cs="Times New Roman"/>
          <w:color w:val="auto"/>
        </w:rPr>
      </w:pPr>
    </w:p>
    <w:p w14:paraId="6101928F" w14:textId="77777777" w:rsidR="00E41EF0" w:rsidRPr="00884F4F" w:rsidRDefault="00E41EF0" w:rsidP="00E50677">
      <w:pPr>
        <w:pStyle w:val="Ctrl0"/>
        <w:spacing w:line="240" w:lineRule="auto"/>
        <w:ind w:firstLine="0"/>
        <w:jc w:val="center"/>
        <w:rPr>
          <w:rStyle w:val="Bold"/>
          <w:rFonts w:cs="Times New Roman"/>
          <w:color w:val="auto"/>
        </w:rPr>
      </w:pPr>
      <w:r w:rsidRPr="00884F4F">
        <w:rPr>
          <w:rStyle w:val="Bold"/>
          <w:rFonts w:cs="Times New Roman"/>
          <w:color w:val="auto"/>
        </w:rPr>
        <w:t>2. Організація та оформлення обліку використання робочого часу</w:t>
      </w:r>
    </w:p>
    <w:p w14:paraId="14607276" w14:textId="77777777" w:rsidR="00E41EF0" w:rsidRPr="00884F4F" w:rsidRDefault="00E41EF0" w:rsidP="00E50677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2.1. Використання робочого часу обліковують окремо для апарату управління та для кожного підрозділу.</w:t>
      </w:r>
    </w:p>
    <w:p w14:paraId="5313CBAB" w14:textId="5691497A" w:rsidR="00E41EF0" w:rsidRPr="00884F4F" w:rsidRDefault="00E41EF0" w:rsidP="00E50677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2.2. Облік використання робочого часу ведуть за допомогою </w:t>
      </w:r>
      <w:r w:rsidRPr="0028031F">
        <w:rPr>
          <w:rStyle w:val="Spanlink"/>
          <w:rFonts w:cs="Times New Roman"/>
          <w:color w:val="auto"/>
        </w:rPr>
        <w:t>типової форми № П-5</w:t>
      </w:r>
      <w:r w:rsidRPr="0028031F">
        <w:rPr>
          <w:rFonts w:cs="Times New Roman"/>
          <w:color w:val="auto"/>
        </w:rPr>
        <w:t>,</w:t>
      </w:r>
      <w:r w:rsidRPr="00884F4F">
        <w:rPr>
          <w:rFonts w:cs="Times New Roman"/>
          <w:color w:val="auto"/>
        </w:rPr>
        <w:t xml:space="preserve"> затвердженої наказом </w:t>
      </w:r>
      <w:proofErr w:type="spellStart"/>
      <w:r w:rsidRPr="00884F4F">
        <w:rPr>
          <w:rFonts w:cs="Times New Roman"/>
          <w:color w:val="auto"/>
        </w:rPr>
        <w:t>Держстату</w:t>
      </w:r>
      <w:proofErr w:type="spellEnd"/>
      <w:r w:rsidRPr="00884F4F">
        <w:rPr>
          <w:rFonts w:cs="Times New Roman"/>
          <w:color w:val="auto"/>
        </w:rPr>
        <w:t xml:space="preserve"> від 05.12.2008 № 489.</w:t>
      </w:r>
    </w:p>
    <w:p w14:paraId="39793ECE" w14:textId="77777777" w:rsidR="00E41EF0" w:rsidRPr="00884F4F" w:rsidRDefault="00E41EF0" w:rsidP="00E50677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2.3. Керівники підрозділів ведуть та оформлюють табелі на підлеглих працівників. </w:t>
      </w:r>
    </w:p>
    <w:p w14:paraId="7B6B3CF3" w14:textId="77777777" w:rsidR="00E41EF0" w:rsidRPr="00884F4F" w:rsidRDefault="00E41EF0" w:rsidP="00E50677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Помічник директора Товариства веде та оформлює табелі на працівників апарату управління.</w:t>
      </w:r>
    </w:p>
    <w:p w14:paraId="5C0E277E" w14:textId="77777777" w:rsidR="00E41EF0" w:rsidRPr="00884F4F" w:rsidRDefault="00E41EF0" w:rsidP="00E50677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2.4. Обов’язок обліковувати використання робочого часу закріплений в посадових інструкціях відповідальних за це осіб.</w:t>
      </w:r>
    </w:p>
    <w:p w14:paraId="260DF84C" w14:textId="77777777" w:rsidR="00E41EF0" w:rsidRPr="00884F4F" w:rsidRDefault="00E41EF0" w:rsidP="00E50677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2.5. Відповідальний за </w:t>
      </w:r>
      <w:proofErr w:type="spellStart"/>
      <w:r w:rsidRPr="00884F4F">
        <w:rPr>
          <w:rFonts w:cs="Times New Roman"/>
          <w:color w:val="auto"/>
        </w:rPr>
        <w:t>табелювання</w:t>
      </w:r>
      <w:proofErr w:type="spellEnd"/>
      <w:r w:rsidRPr="00884F4F">
        <w:rPr>
          <w:rFonts w:cs="Times New Roman"/>
          <w:color w:val="auto"/>
        </w:rPr>
        <w:t xml:space="preserve"> проставляє в табелі відмітки про використання робочого часу кожним працівником протягом місяця.</w:t>
      </w:r>
    </w:p>
    <w:p w14:paraId="00FB4831" w14:textId="77777777" w:rsidR="00E41EF0" w:rsidRPr="00884F4F" w:rsidRDefault="00E41EF0" w:rsidP="00E50677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2.6. Працівників включають до табеля та виключають із нього на підставі наказів про прийняття на роботу, переведення на іншу посаду чи звільнення.</w:t>
      </w:r>
    </w:p>
    <w:p w14:paraId="430D2557" w14:textId="77777777" w:rsidR="00E41EF0" w:rsidRPr="00884F4F" w:rsidRDefault="00E41EF0" w:rsidP="00E50677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2.7. Відповідальний за </w:t>
      </w:r>
      <w:proofErr w:type="spellStart"/>
      <w:r w:rsidRPr="00884F4F">
        <w:rPr>
          <w:rFonts w:cs="Times New Roman"/>
          <w:color w:val="auto"/>
        </w:rPr>
        <w:t>табелювання</w:t>
      </w:r>
      <w:proofErr w:type="spellEnd"/>
      <w:r w:rsidRPr="00884F4F">
        <w:rPr>
          <w:rFonts w:cs="Times New Roman"/>
          <w:color w:val="auto"/>
        </w:rPr>
        <w:t xml:space="preserve"> оформлює протягом місяця три  табелі: один робочий і два підсумкових.</w:t>
      </w:r>
    </w:p>
    <w:p w14:paraId="6A5E5485" w14:textId="77777777" w:rsidR="00E41EF0" w:rsidRPr="00884F4F" w:rsidRDefault="00E41EF0" w:rsidP="00E50677">
      <w:pPr>
        <w:pStyle w:val="Ctrl0"/>
        <w:spacing w:line="240" w:lineRule="auto"/>
        <w:ind w:firstLine="0"/>
        <w:rPr>
          <w:rFonts w:cs="Times New Roman"/>
          <w:color w:val="auto"/>
        </w:rPr>
      </w:pPr>
    </w:p>
    <w:p w14:paraId="3FDD566C" w14:textId="77777777" w:rsidR="00E41EF0" w:rsidRPr="00884F4F" w:rsidRDefault="00E41EF0" w:rsidP="00E50677">
      <w:pPr>
        <w:pStyle w:val="Ctrl0"/>
        <w:spacing w:line="240" w:lineRule="auto"/>
        <w:ind w:firstLine="0"/>
        <w:jc w:val="center"/>
        <w:rPr>
          <w:rStyle w:val="Bold"/>
          <w:rFonts w:cs="Times New Roman"/>
          <w:color w:val="auto"/>
        </w:rPr>
      </w:pPr>
      <w:r w:rsidRPr="00884F4F">
        <w:rPr>
          <w:rStyle w:val="Bold"/>
          <w:rFonts w:cs="Times New Roman"/>
          <w:color w:val="auto"/>
        </w:rPr>
        <w:t>3. Ведення робочого табеля</w:t>
      </w:r>
    </w:p>
    <w:p w14:paraId="29493A7D" w14:textId="77777777" w:rsidR="00E41EF0" w:rsidRPr="00884F4F" w:rsidRDefault="00E41EF0" w:rsidP="00E50677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3.1. Відповідальний за </w:t>
      </w:r>
      <w:proofErr w:type="spellStart"/>
      <w:r w:rsidRPr="00884F4F">
        <w:rPr>
          <w:rFonts w:cs="Times New Roman"/>
          <w:color w:val="auto"/>
        </w:rPr>
        <w:t>табелювання</w:t>
      </w:r>
      <w:proofErr w:type="spellEnd"/>
      <w:r w:rsidRPr="00884F4F">
        <w:rPr>
          <w:rFonts w:cs="Times New Roman"/>
          <w:color w:val="auto"/>
        </w:rPr>
        <w:t>:</w:t>
      </w:r>
    </w:p>
    <w:p w14:paraId="79558B4C" w14:textId="77777777" w:rsidR="00E41EF0" w:rsidRPr="00884F4F" w:rsidRDefault="00E41EF0" w:rsidP="00E50677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3.1.1. Щоденно упродовж місяця вносить до робочого табеля відмітки про використання робочого часу кожним працівником — напроти прізвища працівника.</w:t>
      </w:r>
    </w:p>
    <w:p w14:paraId="61CDE429" w14:textId="77777777" w:rsidR="00E41EF0" w:rsidRPr="00884F4F" w:rsidRDefault="00E41EF0" w:rsidP="00E50677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3.1.2. Вносить до робочого табеля відмітки про відпрацьований час, надурочні години, запізнення та неявки, причини яких позначає літерними </w:t>
      </w:r>
      <w:r w:rsidRPr="00884F4F">
        <w:rPr>
          <w:rStyle w:val="Bold"/>
          <w:rFonts w:cs="Times New Roman"/>
          <w:b w:val="0"/>
          <w:color w:val="auto"/>
        </w:rPr>
        <w:t>кодами</w:t>
      </w:r>
      <w:r w:rsidRPr="00884F4F">
        <w:rPr>
          <w:rFonts w:cs="Times New Roman"/>
          <w:color w:val="auto"/>
        </w:rPr>
        <w:t xml:space="preserve">. </w:t>
      </w:r>
    </w:p>
    <w:p w14:paraId="32B6D4FC" w14:textId="77777777" w:rsidR="00E41EF0" w:rsidRPr="00884F4F" w:rsidRDefault="00E41EF0" w:rsidP="00E50677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Розшифрування кодів наведено у Додатку 1 до Положення.</w:t>
      </w:r>
    </w:p>
    <w:p w14:paraId="2B158417" w14:textId="47A79315" w:rsidR="00E41EF0" w:rsidRPr="00884F4F" w:rsidRDefault="00E41EF0" w:rsidP="00E50677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3.1.3. Зберігає робочі табелі </w:t>
      </w:r>
      <w:r w:rsidR="00A40C17" w:rsidRPr="00884F4F">
        <w:rPr>
          <w:rFonts w:cs="Times New Roman"/>
          <w:color w:val="auto"/>
        </w:rPr>
        <w:t>три роки</w:t>
      </w:r>
      <w:r w:rsidRPr="00884F4F">
        <w:rPr>
          <w:rFonts w:cs="Times New Roman"/>
          <w:color w:val="auto"/>
        </w:rPr>
        <w:t>. Відлік строку зберігання починається з 1 січня наступного року.</w:t>
      </w:r>
    </w:p>
    <w:p w14:paraId="73793733" w14:textId="77777777" w:rsidR="00E41EF0" w:rsidRPr="00884F4F" w:rsidRDefault="00E41EF0" w:rsidP="00E50677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lastRenderedPageBreak/>
        <w:t xml:space="preserve">3.2. Для кожного працівника в табелі передбачені два рядки: верхній — для кількості годин, нижній — для відповідного коду. Кожна чарунка відповідає числу місяця. </w:t>
      </w:r>
    </w:p>
    <w:p w14:paraId="0C479F5C" w14:textId="77777777" w:rsidR="00E41EF0" w:rsidRPr="00884F4F" w:rsidRDefault="00E41EF0" w:rsidP="00E50677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У верхньому рядку табеля відображають кількість годин:</w:t>
      </w:r>
    </w:p>
    <w:p w14:paraId="32B93B67" w14:textId="77777777" w:rsidR="00E41EF0" w:rsidRPr="00884F4F" w:rsidRDefault="00E41EF0" w:rsidP="00E50677">
      <w:pPr>
        <w:pStyle w:val="Ctrl"/>
        <w:numPr>
          <w:ilvl w:val="0"/>
          <w:numId w:val="3"/>
        </w:numPr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відпрацьованих працівником у робочі дні (зміни) за графіком роботи;</w:t>
      </w:r>
    </w:p>
    <w:p w14:paraId="0728B3FD" w14:textId="77777777" w:rsidR="00E41EF0" w:rsidRPr="00884F4F" w:rsidRDefault="00E41EF0" w:rsidP="00E50677">
      <w:pPr>
        <w:pStyle w:val="Ctrl"/>
        <w:numPr>
          <w:ilvl w:val="0"/>
          <w:numId w:val="3"/>
        </w:numPr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відпрацьованих у вихідні, святкові й неробочі дні (у випадках і в порядку, визначених законодавством);</w:t>
      </w:r>
    </w:p>
    <w:p w14:paraId="3F8DB505" w14:textId="77777777" w:rsidR="00E41EF0" w:rsidRPr="00884F4F" w:rsidRDefault="00E41EF0" w:rsidP="00E50677">
      <w:pPr>
        <w:pStyle w:val="Ctrl"/>
        <w:numPr>
          <w:ilvl w:val="0"/>
          <w:numId w:val="3"/>
        </w:numPr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не відпрацьованих у визначені графіками робочі дні (зміни) з різних причин (тимчасова непрацездатність, відпустки всіх видів, простої, прогули, неявки з нез’ясованих причин, виконання державних та громадських обов’язків тощо).</w:t>
      </w:r>
    </w:p>
    <w:p w14:paraId="3A665EED" w14:textId="77777777" w:rsidR="00E41EF0" w:rsidRPr="00884F4F" w:rsidRDefault="00E41EF0" w:rsidP="00E50677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Якщо працівник працював у штатному режимі, чарунку в нижньому рядку, що відповідає числу місяця, не заповнюють. У цій чарунці проставляють коди Р чи РС (відпрацьовані години) тільки, якщо є відхилення, тобто у випадках, коли на один робочий день (зміну) припадають і відпрацьовані години, і невідпрацьовані. </w:t>
      </w:r>
    </w:p>
    <w:p w14:paraId="04548956" w14:textId="77777777" w:rsidR="00E41EF0" w:rsidRPr="00884F4F" w:rsidRDefault="00E41EF0" w:rsidP="00E50677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Наприклад, у разі простоїв, запізнень, залишення роботи до закінчення робочого дня (зміни) з різних причин (зокрема, раптової хвороби) тощо, а також, коли на один робочий день (зміну) припадають години роботи у вечірній і нічний час. У такому разі код Р від іншого коду відділяють скісною рискою (/).</w:t>
      </w:r>
    </w:p>
    <w:p w14:paraId="3A25568C" w14:textId="77777777" w:rsidR="00E41EF0" w:rsidRPr="00884F4F" w:rsidRDefault="00E41EF0" w:rsidP="00884F4F">
      <w:pPr>
        <w:pStyle w:val="Ctrl0"/>
        <w:spacing w:line="240" w:lineRule="auto"/>
        <w:ind w:firstLine="0"/>
        <w:rPr>
          <w:rFonts w:cs="Times New Roman"/>
          <w:color w:val="aut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422"/>
        <w:gridCol w:w="207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680"/>
        <w:gridCol w:w="365"/>
      </w:tblGrid>
      <w:tr w:rsidR="00884F4F" w:rsidRPr="00884F4F" w14:paraId="2CCCF5F5" w14:textId="77777777" w:rsidTr="005D410B"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761C70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Табельний номер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2DDDE3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Стать (ч/ж)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2833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ПІБ, посада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2B74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Відмітки про явки та неявки за числами місяця (годин)</w:t>
            </w:r>
          </w:p>
        </w:tc>
      </w:tr>
      <w:tr w:rsidR="00884F4F" w:rsidRPr="00884F4F" w14:paraId="75D77906" w14:textId="77777777" w:rsidTr="005D410B">
        <w:trPr>
          <w:trHeight w:val="509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724C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B397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6380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EF74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19B2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925C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C54F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04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6B80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D476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66DE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07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2EBD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08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C534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2CBC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281F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28F9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87BD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28BC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B4A6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23FD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×</w:t>
            </w:r>
          </w:p>
        </w:tc>
      </w:tr>
      <w:tr w:rsidR="00884F4F" w:rsidRPr="00884F4F" w14:paraId="0ABE807D" w14:textId="77777777" w:rsidTr="005D410B">
        <w:trPr>
          <w:trHeight w:val="509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CC65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2A36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4C8E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D5DB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E61B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98CF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38D5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1222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5228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9E06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2FAF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2ECE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73B2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4BDB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E261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8A90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A2BB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D9D7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FB53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</w:p>
        </w:tc>
      </w:tr>
      <w:tr w:rsidR="00884F4F" w:rsidRPr="00884F4F" w14:paraId="14DAC556" w14:textId="77777777" w:rsidTr="005D410B">
        <w:trPr>
          <w:trHeight w:val="509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ED03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6F5F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5CD6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68F8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A2CC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487F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088E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EFF3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183F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E0A2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8615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CEA9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0CF8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95A8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28C6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E622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74A7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FD64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D2F" w14:textId="77777777" w:rsidR="00E41EF0" w:rsidRPr="00884F4F" w:rsidRDefault="00E41EF0" w:rsidP="00884F4F">
            <w:pPr>
              <w:pStyle w:val="ShiftCtrlAlt1"/>
              <w:spacing w:line="240" w:lineRule="auto"/>
              <w:rPr>
                <w:rFonts w:cs="Times New Roman"/>
                <w:color w:val="auto"/>
                <w:sz w:val="16"/>
                <w:lang w:val="uk-UA"/>
              </w:rPr>
            </w:pPr>
            <w:r w:rsidRPr="00884F4F">
              <w:rPr>
                <w:rFonts w:cs="Times New Roman"/>
                <w:color w:val="auto"/>
                <w:sz w:val="16"/>
                <w:lang w:val="uk-UA"/>
              </w:rPr>
              <w:t>×</w:t>
            </w:r>
          </w:p>
        </w:tc>
      </w:tr>
      <w:tr w:rsidR="00884F4F" w:rsidRPr="00884F4F" w14:paraId="2CE4128E" w14:textId="77777777" w:rsidTr="005D410B">
        <w:trPr>
          <w:trHeight w:val="509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1F07" w14:textId="77777777" w:rsidR="00E41EF0" w:rsidRPr="00884F4F" w:rsidRDefault="00E41EF0" w:rsidP="00884F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1E85" w14:textId="77777777" w:rsidR="00E41EF0" w:rsidRPr="00884F4F" w:rsidRDefault="00E41EF0" w:rsidP="00884F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9907" w14:textId="77777777" w:rsidR="00E41EF0" w:rsidRPr="00884F4F" w:rsidRDefault="00E41EF0" w:rsidP="00884F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6AAC" w14:textId="77777777" w:rsidR="00E41EF0" w:rsidRPr="00884F4F" w:rsidRDefault="00E41EF0" w:rsidP="00884F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2D1D" w14:textId="77777777" w:rsidR="00E41EF0" w:rsidRPr="00884F4F" w:rsidRDefault="00E41EF0" w:rsidP="00884F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8934" w14:textId="77777777" w:rsidR="00E41EF0" w:rsidRPr="00884F4F" w:rsidRDefault="00E41EF0" w:rsidP="00884F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574B" w14:textId="77777777" w:rsidR="00E41EF0" w:rsidRPr="00884F4F" w:rsidRDefault="00E41EF0" w:rsidP="00884F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DC6B" w14:textId="77777777" w:rsidR="00E41EF0" w:rsidRPr="00884F4F" w:rsidRDefault="00E41EF0" w:rsidP="00884F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DE97" w14:textId="77777777" w:rsidR="00E41EF0" w:rsidRPr="00884F4F" w:rsidRDefault="00E41EF0" w:rsidP="00884F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5273" w14:textId="77777777" w:rsidR="00E41EF0" w:rsidRPr="00884F4F" w:rsidRDefault="00E41EF0" w:rsidP="00884F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C88B" w14:textId="77777777" w:rsidR="00E41EF0" w:rsidRPr="00884F4F" w:rsidRDefault="00E41EF0" w:rsidP="00884F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29E6" w14:textId="77777777" w:rsidR="00E41EF0" w:rsidRPr="00884F4F" w:rsidRDefault="00E41EF0" w:rsidP="00884F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5F9B" w14:textId="77777777" w:rsidR="00E41EF0" w:rsidRPr="00884F4F" w:rsidRDefault="00E41EF0" w:rsidP="00884F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8B50" w14:textId="77777777" w:rsidR="00E41EF0" w:rsidRPr="00884F4F" w:rsidRDefault="00E41EF0" w:rsidP="00884F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32EA" w14:textId="77777777" w:rsidR="00E41EF0" w:rsidRPr="00884F4F" w:rsidRDefault="00E41EF0" w:rsidP="00884F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ECFD" w14:textId="77777777" w:rsidR="00E41EF0" w:rsidRPr="00884F4F" w:rsidRDefault="00E41EF0" w:rsidP="00884F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5F4E" w14:textId="77777777" w:rsidR="00E41EF0" w:rsidRPr="00884F4F" w:rsidRDefault="00E41EF0" w:rsidP="00884F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126B" w14:textId="77777777" w:rsidR="00E41EF0" w:rsidRPr="00884F4F" w:rsidRDefault="00E41EF0" w:rsidP="00884F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7FF7" w14:textId="77777777" w:rsidR="00E41EF0" w:rsidRPr="00884F4F" w:rsidRDefault="00E41EF0" w:rsidP="00884F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4F4F" w:rsidRPr="00884F4F" w14:paraId="47740BE4" w14:textId="77777777" w:rsidTr="005D410B"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93BF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01032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EF24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ч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E902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proofErr w:type="spellStart"/>
            <w:r w:rsidRPr="00884F4F">
              <w:rPr>
                <w:rFonts w:cs="Times New Roman"/>
                <w:i/>
                <w:color w:val="auto"/>
                <w:lang w:val="uk-UA"/>
              </w:rPr>
              <w:t>Шамко</w:t>
            </w:r>
            <w:proofErr w:type="spellEnd"/>
            <w:r w:rsidRPr="00884F4F">
              <w:rPr>
                <w:rFonts w:cs="Times New Roman"/>
                <w:i/>
                <w:color w:val="auto"/>
                <w:lang w:val="uk-UA"/>
              </w:rPr>
              <w:t xml:space="preserve"> П. П.,</w:t>
            </w:r>
            <w:r w:rsidRPr="00884F4F">
              <w:rPr>
                <w:rFonts w:cs="Times New Roman"/>
                <w:i/>
                <w:color w:val="auto"/>
                <w:lang w:val="uk-UA"/>
              </w:rPr>
              <w:br/>
              <w:t>заступник директора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BCA8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4516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1E7B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2514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6CA6" w14:textId="02C264D3" w:rsidR="00E41EF0" w:rsidRPr="00884F4F" w:rsidRDefault="00A40C17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E3DD" w14:textId="76A29E1C" w:rsidR="00E41EF0" w:rsidRPr="00884F4F" w:rsidRDefault="00A40C17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5AAB" w14:textId="57987F80" w:rsidR="00E41EF0" w:rsidRPr="00884F4F" w:rsidRDefault="00A40C17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339A" w14:textId="10602E7D" w:rsidR="00E41EF0" w:rsidRPr="00884F4F" w:rsidRDefault="00A40C17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80D9" w14:textId="54E434D8" w:rsidR="00E41EF0" w:rsidRPr="00884F4F" w:rsidRDefault="00A40C17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DFE0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3C16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FC2D" w14:textId="51CC2E97" w:rsidR="00E41EF0" w:rsidRPr="00884F4F" w:rsidRDefault="00A40C17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03AB" w14:textId="212434D1" w:rsidR="00E41EF0" w:rsidRPr="00884F4F" w:rsidRDefault="00A40C17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8F3D" w14:textId="050B073A" w:rsidR="00E41EF0" w:rsidRPr="00884F4F" w:rsidRDefault="00A40C17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E203" w14:textId="1320F29F" w:rsidR="00E41EF0" w:rsidRPr="00884F4F" w:rsidRDefault="00A40C17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889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×</w:t>
            </w:r>
          </w:p>
        </w:tc>
      </w:tr>
      <w:tr w:rsidR="00884F4F" w:rsidRPr="00884F4F" w14:paraId="555D7D94" w14:textId="77777777" w:rsidTr="005D410B"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07CA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A1AD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6D20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2118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5F98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4E2B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9C84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4614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23BD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E585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13AD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D76D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2294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4129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A0FB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83EA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93D5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1477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FB03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×</w:t>
            </w:r>
          </w:p>
        </w:tc>
      </w:tr>
      <w:tr w:rsidR="00884F4F" w:rsidRPr="00884F4F" w14:paraId="4E400FF0" w14:textId="77777777" w:rsidTr="005D410B"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6849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AA55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7BC9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A011" w14:textId="72087A3A" w:rsidR="00E41EF0" w:rsidRPr="00884F4F" w:rsidRDefault="00A40C17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20B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BFFC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CDCF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5EEE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BD67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1CAA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9686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7AC1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236C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8987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C8B9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5965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38A7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4B03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5/3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A4F5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×</w:t>
            </w:r>
          </w:p>
        </w:tc>
      </w:tr>
      <w:tr w:rsidR="00884F4F" w:rsidRPr="00884F4F" w14:paraId="132B63D9" w14:textId="77777777" w:rsidTr="005D410B"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483A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8AF9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4B3F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9317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C613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B640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6594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BEAD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B982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6EB7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4F0E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722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DBED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CBE5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F4E6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D3D4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2F4D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7B28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Р/НЗ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93BB" w14:textId="77777777" w:rsidR="00E41EF0" w:rsidRPr="00884F4F" w:rsidRDefault="00E41EF0" w:rsidP="00884F4F">
            <w:pPr>
              <w:pStyle w:val="ShiftCtrlAlt0"/>
              <w:spacing w:line="240" w:lineRule="auto"/>
              <w:rPr>
                <w:rFonts w:cs="Times New Roman"/>
                <w:i/>
                <w:color w:val="auto"/>
                <w:lang w:val="uk-UA"/>
              </w:rPr>
            </w:pPr>
            <w:r w:rsidRPr="00884F4F">
              <w:rPr>
                <w:rFonts w:cs="Times New Roman"/>
                <w:i/>
                <w:color w:val="auto"/>
                <w:lang w:val="uk-UA"/>
              </w:rPr>
              <w:t>×</w:t>
            </w:r>
          </w:p>
        </w:tc>
      </w:tr>
    </w:tbl>
    <w:p w14:paraId="02A23981" w14:textId="77777777" w:rsidR="00E41EF0" w:rsidRPr="00884F4F" w:rsidRDefault="00E41EF0" w:rsidP="00884F4F">
      <w:pPr>
        <w:pStyle w:val="Ctrl0"/>
        <w:spacing w:line="240" w:lineRule="auto"/>
        <w:ind w:firstLine="0"/>
        <w:rPr>
          <w:rFonts w:cs="Times New Roman"/>
          <w:color w:val="auto"/>
        </w:rPr>
      </w:pPr>
    </w:p>
    <w:p w14:paraId="2484A9C9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3.3. Коди, що позначають причини відсутності працівників на роботі, обов’язково проставляють у нижньому рядку табеля.</w:t>
      </w:r>
    </w:p>
    <w:p w14:paraId="10724609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3.4. Якщо працівник відсутній на робочому місці з нез’ясованих причин, відповідальний за </w:t>
      </w:r>
      <w:proofErr w:type="spellStart"/>
      <w:r w:rsidRPr="00884F4F">
        <w:rPr>
          <w:rFonts w:cs="Times New Roman"/>
          <w:color w:val="auto"/>
        </w:rPr>
        <w:t>табелювання</w:t>
      </w:r>
      <w:proofErr w:type="spellEnd"/>
      <w:r w:rsidRPr="00884F4F">
        <w:rPr>
          <w:rFonts w:cs="Times New Roman"/>
          <w:color w:val="auto"/>
        </w:rPr>
        <w:t xml:space="preserve"> проставляє в табелі код НЗ, доки фактичні причини відсутності не будуть підтверджені відповідними документами — листками непрацездатності, довідками, повістками чи пояснювальними записками тощо.</w:t>
      </w:r>
    </w:p>
    <w:p w14:paraId="0AF592BA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3.5. Інші коди причин відсутності проставляють у табелі лише за наявності документів, що підтверджують ці причини.</w:t>
      </w:r>
    </w:p>
    <w:p w14:paraId="0A0A99AE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3.5.1. Підставою </w:t>
      </w:r>
      <w:proofErr w:type="spellStart"/>
      <w:r w:rsidRPr="00884F4F">
        <w:rPr>
          <w:rFonts w:cs="Times New Roman"/>
          <w:color w:val="auto"/>
        </w:rPr>
        <w:t>внести</w:t>
      </w:r>
      <w:proofErr w:type="spellEnd"/>
      <w:r w:rsidRPr="00884F4F">
        <w:rPr>
          <w:rFonts w:cs="Times New Roman"/>
          <w:color w:val="auto"/>
        </w:rPr>
        <w:t xml:space="preserve"> до табеля код відсутності на роботі внаслідок хвороби (ТН) є листок (листки) непрацездатності. </w:t>
      </w:r>
    </w:p>
    <w:p w14:paraId="53B64CDA" w14:textId="65E171DD" w:rsidR="00E41EF0" w:rsidRPr="00884F4F" w:rsidRDefault="00A40C17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Якщо працівнику оформили паперовий листок непрацездатності, він</w:t>
      </w:r>
      <w:r w:rsidR="00E41EF0" w:rsidRPr="00884F4F">
        <w:rPr>
          <w:rFonts w:cs="Times New Roman"/>
          <w:color w:val="auto"/>
        </w:rPr>
        <w:t xml:space="preserve"> надає закритий листок непрацездатності керівнику підрозділу, працівник апарату управління — помічнику директора Товариства. </w:t>
      </w:r>
    </w:p>
    <w:p w14:paraId="13AF1A38" w14:textId="07BFAB2C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Керівник підрозділу (помічник директора) перевіряє, чи збігається строк хвороби, вказаний у листку непрацездатності, зі строком фактичної відсутності працівника, робить </w:t>
      </w:r>
      <w:r w:rsidRPr="00884F4F">
        <w:rPr>
          <w:rFonts w:cs="Times New Roman"/>
          <w:color w:val="auto"/>
        </w:rPr>
        <w:lastRenderedPageBreak/>
        <w:t>відмітки на першій частині зворотного боку листка непрацездатності та в робочому табелі, відтак передає листок непрацездатності до відділу кадрів Товариства.</w:t>
      </w:r>
    </w:p>
    <w:p w14:paraId="5F167373" w14:textId="75887379" w:rsidR="00A40C17" w:rsidRPr="00884F4F" w:rsidRDefault="00A40C17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Якщо на працівника сформований електронний листок непрацездатності, відповідальний за </w:t>
      </w:r>
      <w:proofErr w:type="spellStart"/>
      <w:r w:rsidRPr="00884F4F">
        <w:rPr>
          <w:rFonts w:cs="Times New Roman"/>
          <w:color w:val="auto"/>
        </w:rPr>
        <w:t>табелювання</w:t>
      </w:r>
      <w:proofErr w:type="spellEnd"/>
      <w:r w:rsidRPr="00884F4F">
        <w:rPr>
          <w:rFonts w:cs="Times New Roman"/>
          <w:color w:val="auto"/>
        </w:rPr>
        <w:t xml:space="preserve"> ставить відмітку в табелі на підставі інформації, отриманої від працівника та підтвердженої уповноваженим із соціального страхування.</w:t>
      </w:r>
    </w:p>
    <w:p w14:paraId="3F8D93B6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3.5.2. Якщо працівник надає на підтвердження відсутності через непрацездатність довідку медичного закладу, видану й оформлену в установленому законодавством порядку, відповідальний за </w:t>
      </w:r>
      <w:proofErr w:type="spellStart"/>
      <w:r w:rsidRPr="00884F4F">
        <w:rPr>
          <w:rFonts w:cs="Times New Roman"/>
          <w:color w:val="auto"/>
        </w:rPr>
        <w:t>табелювання</w:t>
      </w:r>
      <w:proofErr w:type="spellEnd"/>
      <w:r w:rsidRPr="00884F4F">
        <w:rPr>
          <w:rFonts w:cs="Times New Roman"/>
          <w:color w:val="auto"/>
        </w:rPr>
        <w:t xml:space="preserve"> проставляє в табелі код НН, що відбиває неоплачувану тимчасову непрацездатність.</w:t>
      </w:r>
    </w:p>
    <w:p w14:paraId="35687DE4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3.5.3. Відсутність у зв’язку з відпусткою позначають кодом, що відповідає виду відпустки (див. Додаток 1). </w:t>
      </w:r>
    </w:p>
    <w:p w14:paraId="04B26654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Після реєстрації наказу про відпустку працівник відділу кадрів ознайомлює відповідального за </w:t>
      </w:r>
      <w:proofErr w:type="spellStart"/>
      <w:r w:rsidRPr="00884F4F">
        <w:rPr>
          <w:rFonts w:cs="Times New Roman"/>
          <w:color w:val="auto"/>
        </w:rPr>
        <w:t>табелювання</w:t>
      </w:r>
      <w:proofErr w:type="spellEnd"/>
      <w:r w:rsidRPr="00884F4F">
        <w:rPr>
          <w:rFonts w:cs="Times New Roman"/>
          <w:color w:val="auto"/>
        </w:rPr>
        <w:t xml:space="preserve"> з наказом та передає йому копію наказу. Відповідальний за </w:t>
      </w:r>
      <w:proofErr w:type="spellStart"/>
      <w:r w:rsidRPr="00884F4F">
        <w:rPr>
          <w:rFonts w:cs="Times New Roman"/>
          <w:color w:val="auto"/>
        </w:rPr>
        <w:t>табелювання</w:t>
      </w:r>
      <w:proofErr w:type="spellEnd"/>
      <w:r w:rsidRPr="00884F4F">
        <w:rPr>
          <w:rFonts w:cs="Times New Roman"/>
          <w:color w:val="auto"/>
        </w:rPr>
        <w:t xml:space="preserve"> проставляє в табелі коди відпусток за всі дні відпустки, враховуючи неробочі дні, на підставі копії наказу про відпустку працівника.</w:t>
      </w:r>
    </w:p>
    <w:p w14:paraId="4B0C5777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3.5.4. Відсутність у зв’язку з відрядженням позначають кодом ВД.</w:t>
      </w:r>
    </w:p>
    <w:p w14:paraId="33845DDA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Після реєстрації наказу про відрядження працівник відділу кадрів ознайомлює відповідального за </w:t>
      </w:r>
      <w:proofErr w:type="spellStart"/>
      <w:r w:rsidRPr="00884F4F">
        <w:rPr>
          <w:rFonts w:cs="Times New Roman"/>
          <w:color w:val="auto"/>
        </w:rPr>
        <w:t>табелювання</w:t>
      </w:r>
      <w:proofErr w:type="spellEnd"/>
      <w:r w:rsidRPr="00884F4F">
        <w:rPr>
          <w:rFonts w:cs="Times New Roman"/>
          <w:color w:val="auto"/>
        </w:rPr>
        <w:t xml:space="preserve"> з наказом та передає йому копію наказу. Відповідальний за </w:t>
      </w:r>
      <w:proofErr w:type="spellStart"/>
      <w:r w:rsidRPr="00884F4F">
        <w:rPr>
          <w:rFonts w:cs="Times New Roman"/>
          <w:color w:val="auto"/>
        </w:rPr>
        <w:t>табелювання</w:t>
      </w:r>
      <w:proofErr w:type="spellEnd"/>
      <w:r w:rsidRPr="00884F4F">
        <w:rPr>
          <w:rFonts w:cs="Times New Roman"/>
          <w:color w:val="auto"/>
        </w:rPr>
        <w:t xml:space="preserve"> проставляє в табелі код ВД на підставі копії наказу про відрядження.</w:t>
      </w:r>
    </w:p>
    <w:p w14:paraId="78114411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3.5.5. Відсутність працівників на роботі у випадках, передбачених законодавством (виконання державних і громадських обов’язків, допризовна підготовка, військові збори, «донорські» тощо), </w:t>
      </w:r>
      <w:proofErr w:type="spellStart"/>
      <w:r w:rsidRPr="00884F4F">
        <w:rPr>
          <w:rFonts w:cs="Times New Roman"/>
          <w:color w:val="auto"/>
        </w:rPr>
        <w:t>табелюють</w:t>
      </w:r>
      <w:proofErr w:type="spellEnd"/>
      <w:r w:rsidRPr="00884F4F">
        <w:rPr>
          <w:rFonts w:cs="Times New Roman"/>
          <w:color w:val="auto"/>
        </w:rPr>
        <w:t xml:space="preserve"> відповідними кодами (див. Додаток 1).</w:t>
      </w:r>
    </w:p>
    <w:p w14:paraId="496D3224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Відповідні коди вносять згідно з наказами, виданими на підставі довідок, повісток та інших підтвердних документів.</w:t>
      </w:r>
    </w:p>
    <w:p w14:paraId="7D29738E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3.5.6. Підставою вказати в табелі код ПР (прогул) є наказ директора про визнання дня (днів) відсутності працівника прогулом.</w:t>
      </w:r>
    </w:p>
    <w:p w14:paraId="3A42FEAE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3.5.7. Якщо відсутність працівника на роботі не підтверджена встановленими законодавством документами, але згідно з наказом директора визнана відсутністю з поважних причин, у табелі її позначають кодом І (інші причини неявок).</w:t>
      </w:r>
    </w:p>
    <w:p w14:paraId="373128DC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3.5.8. Підставою вказати в табелі код ВГ (вихідний день за графіком роботи) є:</w:t>
      </w:r>
    </w:p>
    <w:p w14:paraId="73F95CFB" w14:textId="77777777" w:rsidR="00E41EF0" w:rsidRPr="00884F4F" w:rsidRDefault="00E41EF0" w:rsidP="00884F4F">
      <w:pPr>
        <w:pStyle w:val="Ctrl"/>
        <w:numPr>
          <w:ilvl w:val="0"/>
          <w:numId w:val="4"/>
        </w:numPr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графіки роботи працівників, визначені колективним договором; </w:t>
      </w:r>
    </w:p>
    <w:p w14:paraId="4070F9F3" w14:textId="77777777" w:rsidR="00E41EF0" w:rsidRPr="00884F4F" w:rsidRDefault="00E41EF0" w:rsidP="00884F4F">
      <w:pPr>
        <w:pStyle w:val="Ctrl"/>
        <w:numPr>
          <w:ilvl w:val="0"/>
          <w:numId w:val="4"/>
        </w:numPr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графіки роботи працівників, які працюють у змінному режимі із застосуванням підсумованого обліку робочого часу.</w:t>
      </w:r>
    </w:p>
    <w:p w14:paraId="4931C75A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3.5.9. Підставою позначити в табелі код ВІ (інший день відпочинку) є наказ директора про надання працівнику іншого дня відпочинку — за роботу у вихідні, святкові, неробочі дні та за вибуття у відрядження і прибуття з нього у вихідний день.</w:t>
      </w:r>
    </w:p>
    <w:p w14:paraId="15B9AD00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3.5.10. Підставою вказати в табелі код ВК (додатковий вихідний день) є наказ директора про надання дня відпочинку донору за здавання крові та її компонентів.</w:t>
      </w:r>
    </w:p>
    <w:p w14:paraId="0F2EA2A8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3.6. Підставою відбити в табелі кількість відпрацьованих годин є фактичне перебування працівника на робочому місці.</w:t>
      </w:r>
    </w:p>
    <w:p w14:paraId="0B22CFB7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3.7. У табелі проставляють кількість годин, відпрацьованих у відповідний день. Зміни, які переходять з однієї доби в іншу, відображають у табелі частинами: проставляють кількість годин зміни, яка припадає саме на цю добу.</w:t>
      </w:r>
    </w:p>
    <w:p w14:paraId="51875A4C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3.8. Для працівників із ненормованим робочим днем у табелі відображають нормальну тривалість робочого дня, визначену графіками роботи. </w:t>
      </w:r>
    </w:p>
    <w:p w14:paraId="50A00600" w14:textId="28712298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lastRenderedPageBreak/>
        <w:t>3.9. Керівники підрозділів контролюють час приходу підлеглих на роботу, виходу з роботи та використання часу перерви, щоб</w:t>
      </w:r>
      <w:r w:rsidR="00E50B87" w:rsidRPr="00884F4F">
        <w:rPr>
          <w:rFonts w:cs="Times New Roman"/>
          <w:color w:val="auto"/>
        </w:rPr>
        <w:t>и</w:t>
      </w:r>
      <w:r w:rsidRPr="00884F4F">
        <w:rPr>
          <w:rFonts w:cs="Times New Roman"/>
          <w:color w:val="auto"/>
        </w:rPr>
        <w:t xml:space="preserve"> достовірно відбити дані в табелі про фактичне перебування на роботі працівників.</w:t>
      </w:r>
    </w:p>
    <w:p w14:paraId="26131986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3.10. Працівники, які зайняті на безперервних роботах (охоронники, оператори котельні, апаратники хімічного водоочищення, слюсарі-сантехніки (на період опалювального сезону), працівники аварійно-відновлювальних служб), зобов’язані відмічати фактичні початок та закінчення роботи в Журналі прийому-передавання змін. Ці відомості засвідчують одночасно підписами працівників, які закінчили роботу (здають зміну), і працівників, які приступають до роботи (приймають зміну). Мета — забезпечити достовірність даних про час фактичного приходу та виходу працівників з роботи.</w:t>
      </w:r>
    </w:p>
    <w:p w14:paraId="45C6F642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3.11. Отримання відповідальним за </w:t>
      </w:r>
      <w:proofErr w:type="spellStart"/>
      <w:r w:rsidRPr="00884F4F">
        <w:rPr>
          <w:rFonts w:cs="Times New Roman"/>
          <w:color w:val="auto"/>
        </w:rPr>
        <w:t>табелювання</w:t>
      </w:r>
      <w:proofErr w:type="spellEnd"/>
      <w:r w:rsidRPr="00884F4F">
        <w:rPr>
          <w:rFonts w:cs="Times New Roman"/>
          <w:color w:val="auto"/>
        </w:rPr>
        <w:t xml:space="preserve"> достовірних даних про час фактичного приходу та виходу з роботи працівників апарату управління забезпечує Журнал приходу (виходу) працівників апарату управління, який веде черговий бюро перепусток, а за його відсутності — черговий охоронник.</w:t>
      </w:r>
    </w:p>
    <w:p w14:paraId="7CE20DE0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3.12. У разі порушення працівником встановленого графіка роботи відповідальний за </w:t>
      </w:r>
      <w:proofErr w:type="spellStart"/>
      <w:r w:rsidRPr="00884F4F">
        <w:rPr>
          <w:rFonts w:cs="Times New Roman"/>
          <w:color w:val="auto"/>
        </w:rPr>
        <w:t>табелювання</w:t>
      </w:r>
      <w:proofErr w:type="spellEnd"/>
      <w:r w:rsidRPr="00884F4F">
        <w:rPr>
          <w:rFonts w:cs="Times New Roman"/>
          <w:color w:val="auto"/>
        </w:rPr>
        <w:t xml:space="preserve"> складає акт про порушення трудової дисципліни й подає на ім’я директора Товариства доповідну записку. У записці викладає обставини порушення. Відповідальні мають право залучати представника відділу кадрів, члена Ради трудового колективу, працівників свого чи інших підрозділів, щоб зафіксувати та актувати порушення.</w:t>
      </w:r>
    </w:p>
    <w:p w14:paraId="073B4AA8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3.13. Якщо працівник, зайнятий на безперервних роботах, не з’явився або запізнився на роботу у вихідні, в ранковий або вечірній час (що є неробочим часом для керівників цих підрозділів), то працівник, який мав змінитися з роботи, негайно повідомляє про ситуацію безпосереднього керівника або оперативного чергового в Товаристві та складає доповідну записку на ім’я безпосереднього керівника. На підставі доповідної записки директор Товариства видає наказ про потребу в надурочних роботах. Цей наказ є підставою відобразити надурочні роботи у табелі.</w:t>
      </w:r>
    </w:p>
    <w:p w14:paraId="08ABC150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3.14. Для працівників на віддалених робочих місцях (торговельні представники), встановлюють такий порядок обліку робочого часу:</w:t>
      </w:r>
    </w:p>
    <w:p w14:paraId="4023C8F8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3.14.1. Наприкінці кожного робочого дня працівники надсилають електронною поштою на ім’я безпосереднього керівника звіти про роботу (фактичне поденне виконання місячного плану роботи, окремих доручень керівника підрозділу, інших посадових обов’язків).</w:t>
      </w:r>
    </w:p>
    <w:p w14:paraId="37E1A0B2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3.14.2. На підставі отриманого звіту керівник підрозділу робить відмітку в табелі про присутність працівника на роботі протягом повного робочого дня, встановленого для працівника.</w:t>
      </w:r>
    </w:p>
    <w:p w14:paraId="65DE94E5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3.14.3. За відсутності щоденного звіту керівник підрозділу вказує в табелі код НЗ (відсутність з нез’ясованих причин).</w:t>
      </w:r>
    </w:p>
    <w:p w14:paraId="2702F2EE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3.15. Коригування відміток про причини відсутності на роботі працівників на віддалених робочих місцях провадять відповідно до пункту 4.7 Положення, якщо наявні  підтвердні документи, накази, пояснювальні записки тощо.</w:t>
      </w:r>
    </w:p>
    <w:p w14:paraId="372E50DB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Якщо працівник не зможе документально довести, що в цей день виконував посадові обов’язки (наприклад, договорами, підписаними цього дня з клієнтами, маршрутними листками відповідно до затверджених маршрутів тощо), або підтвердити поважні причини відсутності на роботі, то в установленому в ПВТР порядку такі дні визнають або прогулами, або, за рішенням директора, відсутністю з поважних причин.</w:t>
      </w:r>
    </w:p>
    <w:p w14:paraId="06E0A479" w14:textId="77777777" w:rsidR="00E41EF0" w:rsidRPr="00884F4F" w:rsidRDefault="00E41EF0" w:rsidP="00884F4F">
      <w:pPr>
        <w:pStyle w:val="Ctrl0"/>
        <w:spacing w:line="240" w:lineRule="auto"/>
        <w:ind w:firstLine="0"/>
        <w:rPr>
          <w:rFonts w:cs="Times New Roman"/>
          <w:color w:val="auto"/>
        </w:rPr>
      </w:pPr>
    </w:p>
    <w:p w14:paraId="7312714C" w14:textId="77777777" w:rsidR="00E41EF0" w:rsidRPr="00884F4F" w:rsidRDefault="00E41EF0" w:rsidP="00884F4F">
      <w:pPr>
        <w:pStyle w:val="Ctrl0"/>
        <w:spacing w:line="240" w:lineRule="auto"/>
        <w:ind w:firstLine="0"/>
        <w:jc w:val="center"/>
        <w:rPr>
          <w:rStyle w:val="Bold"/>
          <w:rFonts w:cs="Times New Roman"/>
          <w:color w:val="auto"/>
        </w:rPr>
      </w:pPr>
      <w:r w:rsidRPr="00884F4F">
        <w:rPr>
          <w:rStyle w:val="Bold"/>
          <w:rFonts w:cs="Times New Roman"/>
          <w:color w:val="auto"/>
        </w:rPr>
        <w:t>4. Оформлення і проходження підсумкових табелів</w:t>
      </w:r>
    </w:p>
    <w:p w14:paraId="25916B6B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4.1. Відповідальний за </w:t>
      </w:r>
      <w:proofErr w:type="spellStart"/>
      <w:r w:rsidRPr="00884F4F">
        <w:rPr>
          <w:rFonts w:cs="Times New Roman"/>
          <w:color w:val="auto"/>
        </w:rPr>
        <w:t>табелювання</w:t>
      </w:r>
      <w:proofErr w:type="spellEnd"/>
      <w:r w:rsidRPr="00884F4F">
        <w:rPr>
          <w:rFonts w:cs="Times New Roman"/>
          <w:color w:val="auto"/>
        </w:rPr>
        <w:t xml:space="preserve"> оформлює підсумкові табелі:</w:t>
      </w:r>
    </w:p>
    <w:p w14:paraId="56D2B69F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lastRenderedPageBreak/>
        <w:t>4.1.1. Двічі на місяць:</w:t>
      </w:r>
    </w:p>
    <w:p w14:paraId="6CB4C7ED" w14:textId="77777777" w:rsidR="00E41EF0" w:rsidRPr="00884F4F" w:rsidRDefault="00E41EF0" w:rsidP="00884F4F">
      <w:pPr>
        <w:pStyle w:val="Ctrl"/>
        <w:numPr>
          <w:ilvl w:val="0"/>
          <w:numId w:val="5"/>
        </w:numPr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за першу половину місяця (з першого до 15-го числа) — 15-го числа відповідного місяця;</w:t>
      </w:r>
    </w:p>
    <w:p w14:paraId="6E66CAF4" w14:textId="77777777" w:rsidR="00E41EF0" w:rsidRPr="00884F4F" w:rsidRDefault="00E41EF0" w:rsidP="00884F4F">
      <w:pPr>
        <w:pStyle w:val="Ctrl"/>
        <w:numPr>
          <w:ilvl w:val="0"/>
          <w:numId w:val="5"/>
        </w:numPr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за другу половину місяця (з першого до останнього числа місяця) — останнього дня відповідного місяця.</w:t>
      </w:r>
    </w:p>
    <w:p w14:paraId="7884D638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4.1.2. Керуючись правилами, визначеними підпунктами 3.1—3.8 Положення.</w:t>
      </w:r>
    </w:p>
    <w:p w14:paraId="1B1B0B9F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4.1.3. Спираючись на дані робочого табеля. Якщо на момент оформлення підсумкового табеля з’ясувалися і підтверджені документами фактичні причини відсутності працівника на роботі, позначені в робочому табелі як НЗ, то в підсумковому табелі роблять відповідну відмітку, починаючи з першого дня відсутності працівника на роботі.</w:t>
      </w:r>
    </w:p>
    <w:p w14:paraId="77998E2D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4.2. Відповідальний за </w:t>
      </w:r>
      <w:proofErr w:type="spellStart"/>
      <w:r w:rsidRPr="00884F4F">
        <w:rPr>
          <w:rFonts w:cs="Times New Roman"/>
          <w:color w:val="auto"/>
        </w:rPr>
        <w:t>табелювання</w:t>
      </w:r>
      <w:proofErr w:type="spellEnd"/>
      <w:r w:rsidRPr="00884F4F">
        <w:rPr>
          <w:rFonts w:cs="Times New Roman"/>
          <w:color w:val="auto"/>
        </w:rPr>
        <w:t xml:space="preserve"> засвідчує відомості у підсумковому табелі підписом, вказує посаду, прізвище, ініціали й дату.</w:t>
      </w:r>
    </w:p>
    <w:p w14:paraId="58F0561F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4.3. Відповідальний за </w:t>
      </w:r>
      <w:proofErr w:type="spellStart"/>
      <w:r w:rsidRPr="00884F4F">
        <w:rPr>
          <w:rFonts w:cs="Times New Roman"/>
          <w:color w:val="auto"/>
        </w:rPr>
        <w:t>табелювання</w:t>
      </w:r>
      <w:proofErr w:type="spellEnd"/>
      <w:r w:rsidRPr="00884F4F">
        <w:rPr>
          <w:rFonts w:cs="Times New Roman"/>
          <w:color w:val="auto"/>
        </w:rPr>
        <w:t xml:space="preserve"> надає підсумковий табель на перевірку до відділу кадрів у день оформлення табеля.</w:t>
      </w:r>
    </w:p>
    <w:p w14:paraId="1724D42E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4.4. Інспектор з кадрів перевіряє правильність заповнення табелів (прізвища, посади, професії, місця роботи, відповідність фактичної роботи графікам та наказам тощо), візує їх і не пізніше наступного дня після отримання передає до бухгалтерії для нарахування заробітної плати.</w:t>
      </w:r>
    </w:p>
    <w:p w14:paraId="7AECB848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4.5. Для працівника складають окремий скоригований табель із достовірною інформацією за весь період відсутності:</w:t>
      </w:r>
    </w:p>
    <w:p w14:paraId="66669E9C" w14:textId="77777777" w:rsidR="00E41EF0" w:rsidRPr="00884F4F" w:rsidRDefault="00E41EF0" w:rsidP="00884F4F">
      <w:pPr>
        <w:pStyle w:val="Ctrl"/>
        <w:numPr>
          <w:ilvl w:val="0"/>
          <w:numId w:val="6"/>
        </w:numPr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якщо після подання до бухгалтерії підсумкового табеля з’ясовані та підтверджені документально фактичні причини відсутності працівника, позначені в підсумковому табелі кодом НЗ;</w:t>
      </w:r>
    </w:p>
    <w:p w14:paraId="09DFBBA3" w14:textId="77777777" w:rsidR="00E41EF0" w:rsidRPr="00884F4F" w:rsidRDefault="00E41EF0" w:rsidP="00884F4F">
      <w:pPr>
        <w:pStyle w:val="Ctrl"/>
        <w:numPr>
          <w:ilvl w:val="0"/>
          <w:numId w:val="6"/>
        </w:numPr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якщо щорічну відпустку у зв’язку з тимчасовою непрацездатністю продовжено чи перенесено.</w:t>
      </w:r>
    </w:p>
    <w:p w14:paraId="672E2472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Скоригований табель подають до відділу кадрів і бухгалтерії в найближчий термін, встановлений для подання підсумкових табелів, — 15-го або останнього числа місяця.</w:t>
      </w:r>
    </w:p>
    <w:p w14:paraId="70390726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Якщо працівник був відсутнім на роботі з нез’ясованих причин протягом тривалого часу і відповідно до наказу директора дні відсутності визнано прогулами, скориговані табелі складають за весь час відсутності працівника на роботі. Підстава скласти скоригований табель — наказ про визнання днів відсутності прогулами.</w:t>
      </w:r>
    </w:p>
    <w:p w14:paraId="56D41F8F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4.6. Підсумкові табелі зберігає бухгалтерія.</w:t>
      </w:r>
    </w:p>
    <w:p w14:paraId="22CB9A60" w14:textId="77777777" w:rsidR="00E41EF0" w:rsidRPr="00884F4F" w:rsidRDefault="00E41EF0" w:rsidP="00884F4F">
      <w:pPr>
        <w:pStyle w:val="Ctrl0"/>
        <w:spacing w:line="240" w:lineRule="auto"/>
        <w:ind w:firstLine="0"/>
        <w:rPr>
          <w:rFonts w:cs="Times New Roman"/>
          <w:color w:val="auto"/>
        </w:rPr>
      </w:pPr>
    </w:p>
    <w:p w14:paraId="77EE1E27" w14:textId="77777777" w:rsidR="00E41EF0" w:rsidRPr="00884F4F" w:rsidRDefault="00E41EF0" w:rsidP="00884F4F">
      <w:pPr>
        <w:pStyle w:val="Ctrl0"/>
        <w:spacing w:line="240" w:lineRule="auto"/>
        <w:ind w:firstLine="0"/>
        <w:jc w:val="center"/>
        <w:rPr>
          <w:rStyle w:val="Bold"/>
          <w:rFonts w:cs="Times New Roman"/>
          <w:color w:val="auto"/>
        </w:rPr>
      </w:pPr>
      <w:r w:rsidRPr="00884F4F">
        <w:rPr>
          <w:rStyle w:val="Bold"/>
          <w:rFonts w:cs="Times New Roman"/>
          <w:color w:val="auto"/>
        </w:rPr>
        <w:t>5. Присвоєння працівникам табельних номерів</w:t>
      </w:r>
    </w:p>
    <w:p w14:paraId="0507B0BD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5.1. Табельний номер працівникам присвоює інспектор з кадрів під час прийняття на роботу. </w:t>
      </w:r>
    </w:p>
    <w:p w14:paraId="1313EBCD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5.2. Табельний номер складається з п’яти цифр: перші дві цифри є цифровим кодом підрозділу за Класифікатором підрозділів (див. Додаток 2), а наступні три відповідають порядковому номеру працівника за Реєстром табельних номерів.</w:t>
      </w:r>
    </w:p>
    <w:p w14:paraId="7E49C03B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5.3. Реєстри табельних номерів веде інспектор з кадрів окремо за кожним підрозділом із наскрізною нумерацією. Відомості про працівника вносять до Реєстру в день оформлення з ним трудових відносин.</w:t>
      </w:r>
    </w:p>
    <w:p w14:paraId="6E609071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5.4. У разі переведення працівника до іншого підрозділу йому присвоюють новий табельний номер. Відомості про працівника вносять до Реєстру табельних номерів у день переведення.</w:t>
      </w:r>
    </w:p>
    <w:p w14:paraId="09922661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5.5. Табельний номер працівника обов’язково зазначають у табелях.</w:t>
      </w:r>
    </w:p>
    <w:p w14:paraId="46D71D4C" w14:textId="77777777" w:rsidR="00E41EF0" w:rsidRPr="00884F4F" w:rsidRDefault="00E41EF0" w:rsidP="00884F4F">
      <w:pPr>
        <w:pStyle w:val="Ctrl0"/>
        <w:spacing w:line="240" w:lineRule="auto"/>
        <w:ind w:firstLine="0"/>
        <w:rPr>
          <w:rFonts w:cs="Times New Roman"/>
          <w:color w:val="auto"/>
        </w:rPr>
      </w:pPr>
    </w:p>
    <w:p w14:paraId="458BC014" w14:textId="77777777" w:rsidR="00E41EF0" w:rsidRPr="00884F4F" w:rsidRDefault="00E41EF0" w:rsidP="00884F4F">
      <w:pPr>
        <w:pStyle w:val="Ctrl0"/>
        <w:spacing w:line="240" w:lineRule="auto"/>
        <w:ind w:firstLine="0"/>
        <w:jc w:val="center"/>
        <w:rPr>
          <w:rStyle w:val="Bold"/>
          <w:rFonts w:cs="Times New Roman"/>
          <w:color w:val="auto"/>
        </w:rPr>
      </w:pPr>
      <w:r w:rsidRPr="00884F4F">
        <w:rPr>
          <w:rStyle w:val="Bold"/>
          <w:rFonts w:cs="Times New Roman"/>
          <w:color w:val="auto"/>
        </w:rPr>
        <w:lastRenderedPageBreak/>
        <w:t>6. Права осіб, відповідальних за облік використання робочого часу</w:t>
      </w:r>
    </w:p>
    <w:p w14:paraId="1D54A672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6.1. Відповідальні за </w:t>
      </w:r>
      <w:proofErr w:type="spellStart"/>
      <w:r w:rsidRPr="00884F4F">
        <w:rPr>
          <w:rFonts w:cs="Times New Roman"/>
          <w:color w:val="auto"/>
        </w:rPr>
        <w:t>табелювання</w:t>
      </w:r>
      <w:proofErr w:type="spellEnd"/>
      <w:r w:rsidRPr="00884F4F">
        <w:rPr>
          <w:rFonts w:cs="Times New Roman"/>
          <w:color w:val="auto"/>
        </w:rPr>
        <w:t xml:space="preserve"> мають право:</w:t>
      </w:r>
    </w:p>
    <w:p w14:paraId="53821B76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6.1.1. Контролювати додержання працівниками трудової дисципліни.</w:t>
      </w:r>
    </w:p>
    <w:p w14:paraId="4164529C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6.1.2. Вимагати від працівників документів, що підтверджують поважність причин відсутності на роботі, запізнень та інших порушень трудової дисципліни.</w:t>
      </w:r>
    </w:p>
    <w:p w14:paraId="40C21538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6.1.3. Надавати директору Товариства пропозиції щодо притягнення до дисциплінарної відповідальності порушників трудової дисципліни та заохочення працівників, які сумлінно дотримують трудового розпорядку і встановлених графіків роботи.</w:t>
      </w:r>
    </w:p>
    <w:p w14:paraId="70B4EA6B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</w:p>
    <w:p w14:paraId="67920C58" w14:textId="77777777" w:rsidR="00E41EF0" w:rsidRPr="00884F4F" w:rsidRDefault="00E41EF0" w:rsidP="00884F4F">
      <w:pPr>
        <w:pStyle w:val="Ctrl0"/>
        <w:spacing w:line="240" w:lineRule="auto"/>
        <w:ind w:firstLine="0"/>
        <w:jc w:val="center"/>
        <w:rPr>
          <w:rStyle w:val="Bold"/>
          <w:rFonts w:cs="Times New Roman"/>
          <w:color w:val="auto"/>
        </w:rPr>
      </w:pPr>
      <w:r w:rsidRPr="00884F4F">
        <w:rPr>
          <w:rStyle w:val="Bold"/>
          <w:rFonts w:cs="Times New Roman"/>
          <w:color w:val="auto"/>
        </w:rPr>
        <w:t>7. Відповідальність за неналежний облік використання робочого часу</w:t>
      </w:r>
    </w:p>
    <w:p w14:paraId="68F08760" w14:textId="77777777" w:rsidR="00E41EF0" w:rsidRPr="00884F4F" w:rsidRDefault="00E41EF0" w:rsidP="00884F4F">
      <w:pPr>
        <w:pStyle w:val="Ctrl0"/>
        <w:spacing w:line="240" w:lineRule="auto"/>
        <w:ind w:firstLine="567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 xml:space="preserve">7.1. Відповідальні за </w:t>
      </w:r>
      <w:proofErr w:type="spellStart"/>
      <w:r w:rsidRPr="00884F4F">
        <w:rPr>
          <w:rFonts w:cs="Times New Roman"/>
          <w:color w:val="auto"/>
        </w:rPr>
        <w:t>табелювання</w:t>
      </w:r>
      <w:proofErr w:type="spellEnd"/>
      <w:r w:rsidRPr="00884F4F">
        <w:rPr>
          <w:rFonts w:cs="Times New Roman"/>
          <w:color w:val="auto"/>
        </w:rPr>
        <w:t xml:space="preserve"> несуть дисциплінарну відповідальність у межах, визначених законодавством про працю:</w:t>
      </w:r>
    </w:p>
    <w:p w14:paraId="6E864DEE" w14:textId="77777777" w:rsidR="00E41EF0" w:rsidRPr="00884F4F" w:rsidRDefault="00E41EF0" w:rsidP="00884F4F">
      <w:pPr>
        <w:pStyle w:val="Ctrl0"/>
        <w:numPr>
          <w:ilvl w:val="0"/>
          <w:numId w:val="2"/>
        </w:numPr>
        <w:spacing w:line="240" w:lineRule="auto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за порушення порядку та правил обліку використання робочого часу</w:t>
      </w:r>
    </w:p>
    <w:p w14:paraId="31689E6B" w14:textId="77777777" w:rsidR="00E41EF0" w:rsidRPr="00884F4F" w:rsidRDefault="00E41EF0" w:rsidP="00884F4F">
      <w:pPr>
        <w:pStyle w:val="Ctrl0"/>
        <w:numPr>
          <w:ilvl w:val="0"/>
          <w:numId w:val="2"/>
        </w:numPr>
        <w:spacing w:line="240" w:lineRule="auto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за внесення до табелів неправдивих, недостовірних відомостей;</w:t>
      </w:r>
    </w:p>
    <w:p w14:paraId="15924B8F" w14:textId="77777777" w:rsidR="00E41EF0" w:rsidRPr="00884F4F" w:rsidRDefault="00E41EF0" w:rsidP="00884F4F">
      <w:pPr>
        <w:pStyle w:val="Ctrl0"/>
        <w:numPr>
          <w:ilvl w:val="0"/>
          <w:numId w:val="2"/>
        </w:numPr>
        <w:spacing w:line="240" w:lineRule="auto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за порушення строків складання, оформлення та подання табелів.</w:t>
      </w:r>
    </w:p>
    <w:p w14:paraId="28697AE0" w14:textId="77777777" w:rsidR="00E41EF0" w:rsidRPr="00884F4F" w:rsidRDefault="00E41EF0" w:rsidP="00884F4F">
      <w:pPr>
        <w:pStyle w:val="Ctrl0"/>
        <w:spacing w:line="240" w:lineRule="auto"/>
        <w:ind w:firstLine="0"/>
        <w:rPr>
          <w:rFonts w:cs="Times New Roman"/>
          <w:color w:val="auto"/>
        </w:rPr>
      </w:pPr>
    </w:p>
    <w:p w14:paraId="719BB99D" w14:textId="77777777" w:rsidR="00E41EF0" w:rsidRPr="00884F4F" w:rsidRDefault="00E41EF0" w:rsidP="00884F4F">
      <w:pPr>
        <w:pStyle w:val="Ctrl0"/>
        <w:spacing w:line="240" w:lineRule="auto"/>
        <w:ind w:firstLine="0"/>
        <w:rPr>
          <w:rFonts w:cs="Times New Roman"/>
          <w:color w:val="auto"/>
        </w:rPr>
      </w:pPr>
    </w:p>
    <w:p w14:paraId="7E2CBEDB" w14:textId="324CCF71" w:rsidR="00E41EF0" w:rsidRPr="00884F4F" w:rsidRDefault="00E41EF0" w:rsidP="00884F4F">
      <w:pPr>
        <w:pStyle w:val="a6"/>
        <w:tabs>
          <w:tab w:val="left" w:pos="4253"/>
          <w:tab w:val="left" w:pos="6804"/>
        </w:tabs>
        <w:spacing w:before="0" w:beforeAutospacing="0" w:after="0" w:afterAutospacing="0"/>
        <w:rPr>
          <w:rFonts w:eastAsia="Calibri"/>
          <w:i/>
          <w:szCs w:val="25"/>
          <w:lang w:val="uk-UA" w:eastAsia="en-US"/>
        </w:rPr>
      </w:pPr>
      <w:r w:rsidRPr="00884F4F">
        <w:rPr>
          <w:rFonts w:eastAsia="Calibri"/>
          <w:i/>
          <w:szCs w:val="25"/>
          <w:lang w:val="uk-UA" w:eastAsia="en-US"/>
        </w:rPr>
        <w:t>Назва посади особи,</w:t>
      </w:r>
      <w:r w:rsidRPr="00884F4F">
        <w:rPr>
          <w:rFonts w:eastAsia="Calibri"/>
          <w:i/>
          <w:szCs w:val="25"/>
          <w:lang w:val="uk-UA" w:eastAsia="en-US"/>
        </w:rPr>
        <w:br/>
        <w:t>що розробила положення</w:t>
      </w:r>
      <w:r w:rsidRPr="00884F4F">
        <w:rPr>
          <w:rFonts w:eastAsia="Calibri"/>
          <w:i/>
          <w:szCs w:val="25"/>
          <w:lang w:val="uk-UA" w:eastAsia="en-US"/>
        </w:rPr>
        <w:tab/>
        <w:t>Підпис</w:t>
      </w:r>
      <w:r w:rsidRPr="00884F4F">
        <w:rPr>
          <w:rFonts w:eastAsia="Calibri"/>
          <w:i/>
          <w:szCs w:val="25"/>
          <w:lang w:val="uk-UA" w:eastAsia="en-US"/>
        </w:rPr>
        <w:tab/>
        <w:t>І</w:t>
      </w:r>
      <w:r w:rsidR="00E50B87" w:rsidRPr="00884F4F">
        <w:rPr>
          <w:rFonts w:eastAsia="Calibri"/>
          <w:i/>
          <w:szCs w:val="25"/>
          <w:lang w:val="uk-UA" w:eastAsia="en-US"/>
        </w:rPr>
        <w:t>м’я ПРІЗВИЩЕ</w:t>
      </w:r>
    </w:p>
    <w:p w14:paraId="15A2DD75" w14:textId="77777777" w:rsidR="00E41EF0" w:rsidRPr="00884F4F" w:rsidRDefault="00E41EF0" w:rsidP="00884F4F">
      <w:pPr>
        <w:pStyle w:val="Ctrl0"/>
        <w:spacing w:line="240" w:lineRule="auto"/>
        <w:ind w:firstLine="0"/>
        <w:rPr>
          <w:rStyle w:val="Italic"/>
          <w:rFonts w:cs="Times New Roman"/>
          <w:color w:val="auto"/>
          <w:szCs w:val="24"/>
          <w:lang w:eastAsia="ru-RU"/>
        </w:rPr>
      </w:pPr>
      <w:r w:rsidRPr="00884F4F">
        <w:rPr>
          <w:rStyle w:val="Italic"/>
          <w:rFonts w:cs="Times New Roman"/>
          <w:color w:val="auto"/>
        </w:rPr>
        <w:t>Візи, відмітки про ознайомлення з положенням на аркуші ознайомлення</w:t>
      </w:r>
    </w:p>
    <w:p w14:paraId="24169BC3" w14:textId="77777777" w:rsidR="00E41EF0" w:rsidRPr="00884F4F" w:rsidRDefault="00E41EF0" w:rsidP="00884F4F">
      <w:pPr>
        <w:pStyle w:val="Ctrl0"/>
        <w:spacing w:line="240" w:lineRule="auto"/>
        <w:ind w:firstLine="0"/>
        <w:rPr>
          <w:rFonts w:cs="Times New Roman"/>
          <w:color w:val="auto"/>
        </w:rPr>
      </w:pPr>
    </w:p>
    <w:p w14:paraId="12623B8B" w14:textId="77777777" w:rsidR="00E41EF0" w:rsidRPr="00884F4F" w:rsidRDefault="00E41EF0" w:rsidP="00884F4F">
      <w:pPr>
        <w:pStyle w:val="Ctrl0"/>
        <w:spacing w:line="240" w:lineRule="auto"/>
        <w:ind w:firstLine="0"/>
        <w:jc w:val="left"/>
        <w:rPr>
          <w:rFonts w:cs="Times New Roman"/>
          <w:color w:val="auto"/>
        </w:rPr>
      </w:pPr>
    </w:p>
    <w:p w14:paraId="5D9303B5" w14:textId="77777777" w:rsidR="00E41EF0" w:rsidRPr="00884F4F" w:rsidRDefault="00E41EF0" w:rsidP="00884F4F">
      <w:pPr>
        <w:pStyle w:val="Ctrl0"/>
        <w:spacing w:line="240" w:lineRule="auto"/>
        <w:ind w:firstLine="0"/>
        <w:jc w:val="right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Додаток 1</w:t>
      </w:r>
    </w:p>
    <w:p w14:paraId="6C022A24" w14:textId="77777777" w:rsidR="00E41EF0" w:rsidRPr="00884F4F" w:rsidRDefault="00E41EF0" w:rsidP="00884F4F">
      <w:pPr>
        <w:pStyle w:val="Ctrl0"/>
        <w:spacing w:line="240" w:lineRule="auto"/>
        <w:ind w:firstLine="0"/>
        <w:jc w:val="right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до Положення про табельний облік</w:t>
      </w:r>
    </w:p>
    <w:p w14:paraId="2A179CCB" w14:textId="77777777" w:rsidR="00E41EF0" w:rsidRPr="00884F4F" w:rsidRDefault="00E41EF0" w:rsidP="00884F4F">
      <w:pPr>
        <w:pStyle w:val="ShiftCtrlAlt"/>
        <w:spacing w:after="0" w:line="240" w:lineRule="auto"/>
        <w:rPr>
          <w:rFonts w:cs="Times New Roman"/>
          <w:color w:val="auto"/>
          <w:lang w:val="uk-UA"/>
        </w:rPr>
      </w:pPr>
      <w:r w:rsidRPr="00884F4F">
        <w:rPr>
          <w:rFonts w:cs="Times New Roman"/>
          <w:color w:val="auto"/>
          <w:spacing w:val="60"/>
          <w:sz w:val="28"/>
          <w:szCs w:val="28"/>
          <w:lang w:val="uk-UA"/>
        </w:rPr>
        <w:t>КОДИ</w:t>
      </w:r>
      <w:r w:rsidRPr="00884F4F">
        <w:rPr>
          <w:rFonts w:cs="Times New Roman"/>
          <w:color w:val="auto"/>
          <w:lang w:val="uk-UA"/>
        </w:rPr>
        <w:t xml:space="preserve"> </w:t>
      </w:r>
      <w:r w:rsidRPr="00884F4F">
        <w:rPr>
          <w:rFonts w:cs="Times New Roman"/>
          <w:color w:val="auto"/>
          <w:lang w:val="uk-UA"/>
        </w:rPr>
        <w:br/>
        <w:t xml:space="preserve">для </w:t>
      </w:r>
      <w:proofErr w:type="spellStart"/>
      <w:r w:rsidRPr="00884F4F">
        <w:rPr>
          <w:rFonts w:cs="Times New Roman"/>
          <w:color w:val="auto"/>
          <w:lang w:val="uk-UA"/>
        </w:rPr>
        <w:t>табелювання</w:t>
      </w:r>
      <w:proofErr w:type="spellEnd"/>
      <w:r w:rsidRPr="00884F4F">
        <w:rPr>
          <w:rFonts w:cs="Times New Roman"/>
          <w:color w:val="auto"/>
          <w:lang w:val="uk-UA"/>
        </w:rPr>
        <w:t xml:space="preserve"> працівників Товариства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5"/>
        <w:gridCol w:w="1428"/>
      </w:tblGrid>
      <w:tr w:rsidR="00884F4F" w:rsidRPr="00884F4F" w14:paraId="04364D84" w14:textId="77777777" w:rsidTr="00B139D5">
        <w:tc>
          <w:tcPr>
            <w:tcW w:w="8035" w:type="dxa"/>
            <w:shd w:val="clear" w:color="auto" w:fill="auto"/>
          </w:tcPr>
          <w:p w14:paraId="66E6D902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4F">
              <w:rPr>
                <w:rFonts w:ascii="Times New Roman" w:hAnsi="Times New Roman" w:cs="Times New Roman"/>
                <w:b/>
              </w:rPr>
              <w:t>Ситуація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1200395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4F">
              <w:rPr>
                <w:rFonts w:ascii="Times New Roman" w:hAnsi="Times New Roman" w:cs="Times New Roman"/>
                <w:b/>
              </w:rPr>
              <w:t>Код</w:t>
            </w:r>
          </w:p>
        </w:tc>
      </w:tr>
      <w:tr w:rsidR="00884F4F" w:rsidRPr="00884F4F" w14:paraId="41820B8F" w14:textId="77777777" w:rsidTr="00B139D5">
        <w:tc>
          <w:tcPr>
            <w:tcW w:w="8035" w:type="dxa"/>
            <w:shd w:val="clear" w:color="auto" w:fill="auto"/>
            <w:vAlign w:val="bottom"/>
          </w:tcPr>
          <w:p w14:paraId="32486106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Години роботи, передбачені колдоговором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DBEF321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Р</w:t>
            </w:r>
          </w:p>
        </w:tc>
      </w:tr>
      <w:tr w:rsidR="00884F4F" w:rsidRPr="00884F4F" w14:paraId="713ED612" w14:textId="77777777" w:rsidTr="00B139D5">
        <w:tc>
          <w:tcPr>
            <w:tcW w:w="8035" w:type="dxa"/>
            <w:shd w:val="clear" w:color="auto" w:fill="auto"/>
            <w:vAlign w:val="bottom"/>
          </w:tcPr>
          <w:p w14:paraId="35024D3C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Години роботи працівників, яким встановлено неповний робочий день/тиждень згідно з законодавством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459B9EF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РС</w:t>
            </w:r>
          </w:p>
        </w:tc>
      </w:tr>
      <w:tr w:rsidR="00884F4F" w:rsidRPr="00884F4F" w14:paraId="56200FB5" w14:textId="77777777" w:rsidTr="00B139D5">
        <w:tc>
          <w:tcPr>
            <w:tcW w:w="8035" w:type="dxa"/>
            <w:shd w:val="clear" w:color="auto" w:fill="auto"/>
            <w:vAlign w:val="bottom"/>
          </w:tcPr>
          <w:p w14:paraId="12A75EFD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Вечірні години роботи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9F3B97F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ВЧ</w:t>
            </w:r>
          </w:p>
        </w:tc>
      </w:tr>
      <w:tr w:rsidR="00884F4F" w:rsidRPr="00884F4F" w14:paraId="7EE49AD0" w14:textId="77777777" w:rsidTr="00B139D5">
        <w:tc>
          <w:tcPr>
            <w:tcW w:w="8035" w:type="dxa"/>
            <w:shd w:val="clear" w:color="auto" w:fill="auto"/>
            <w:vAlign w:val="bottom"/>
          </w:tcPr>
          <w:p w14:paraId="2707730A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Нічні години роботи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3D509C4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РН</w:t>
            </w:r>
          </w:p>
        </w:tc>
      </w:tr>
      <w:tr w:rsidR="00884F4F" w:rsidRPr="00884F4F" w14:paraId="2CAB576C" w14:textId="77777777" w:rsidTr="00B139D5">
        <w:tc>
          <w:tcPr>
            <w:tcW w:w="8035" w:type="dxa"/>
            <w:shd w:val="clear" w:color="auto" w:fill="auto"/>
            <w:vAlign w:val="bottom"/>
          </w:tcPr>
          <w:p w14:paraId="23140C02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Надурочні години роботи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31D78AD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НУ</w:t>
            </w:r>
          </w:p>
        </w:tc>
      </w:tr>
      <w:tr w:rsidR="00884F4F" w:rsidRPr="00884F4F" w14:paraId="22A5315F" w14:textId="77777777" w:rsidTr="00B139D5">
        <w:tc>
          <w:tcPr>
            <w:tcW w:w="8035" w:type="dxa"/>
            <w:shd w:val="clear" w:color="auto" w:fill="auto"/>
            <w:vAlign w:val="bottom"/>
          </w:tcPr>
          <w:p w14:paraId="44458427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Години роботи у вихідні та святкові дні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9EBB5AB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РВ</w:t>
            </w:r>
          </w:p>
        </w:tc>
      </w:tr>
      <w:tr w:rsidR="00884F4F" w:rsidRPr="00884F4F" w14:paraId="14117874" w14:textId="77777777" w:rsidTr="00B139D5">
        <w:tc>
          <w:tcPr>
            <w:tcW w:w="8035" w:type="dxa"/>
            <w:shd w:val="clear" w:color="auto" w:fill="auto"/>
            <w:vAlign w:val="bottom"/>
          </w:tcPr>
          <w:p w14:paraId="3663D198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Відрядження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E6C8405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ВД</w:t>
            </w:r>
          </w:p>
        </w:tc>
      </w:tr>
      <w:tr w:rsidR="00884F4F" w:rsidRPr="00884F4F" w14:paraId="6D4B96A5" w14:textId="77777777" w:rsidTr="00B139D5">
        <w:tc>
          <w:tcPr>
            <w:tcW w:w="8035" w:type="dxa"/>
            <w:shd w:val="clear" w:color="auto" w:fill="auto"/>
            <w:vAlign w:val="bottom"/>
          </w:tcPr>
          <w:p w14:paraId="7D46BC4D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Основна щорічна відпустка (ст. 6 Закону «Про відпустки»)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DB2BEBA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В</w:t>
            </w:r>
          </w:p>
        </w:tc>
      </w:tr>
      <w:tr w:rsidR="00884F4F" w:rsidRPr="00884F4F" w14:paraId="53985216" w14:textId="77777777" w:rsidTr="00B139D5">
        <w:tc>
          <w:tcPr>
            <w:tcW w:w="8035" w:type="dxa"/>
            <w:shd w:val="clear" w:color="auto" w:fill="auto"/>
            <w:vAlign w:val="bottom"/>
          </w:tcPr>
          <w:p w14:paraId="07DF372C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Щорічна додаткова відпустка (ст. 7, 8 Закону «Про відпустки»)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95456F2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Д</w:t>
            </w:r>
          </w:p>
        </w:tc>
      </w:tr>
      <w:tr w:rsidR="00884F4F" w:rsidRPr="00884F4F" w14:paraId="02746438" w14:textId="77777777" w:rsidTr="00B139D5">
        <w:tc>
          <w:tcPr>
            <w:tcW w:w="8035" w:type="dxa"/>
            <w:shd w:val="clear" w:color="auto" w:fill="auto"/>
            <w:vAlign w:val="bottom"/>
          </w:tcPr>
          <w:p w14:paraId="1591FD79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Додаткова відпустка, передбачена ст. 20, 21, 30 Закону України «Про статус і соціальний захист громадян, які постраждали внаслідок Чорнобильської катастрофи»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CB5B884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Ч</w:t>
            </w:r>
          </w:p>
        </w:tc>
      </w:tr>
      <w:tr w:rsidR="00884F4F" w:rsidRPr="00884F4F" w14:paraId="1211112D" w14:textId="77777777" w:rsidTr="00B139D5">
        <w:tc>
          <w:tcPr>
            <w:tcW w:w="8035" w:type="dxa"/>
            <w:shd w:val="clear" w:color="auto" w:fill="auto"/>
          </w:tcPr>
          <w:p w14:paraId="463557AA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Творча відпустка (ст. 16 Закону «Про відпустки»)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770EBC1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ТВ</w:t>
            </w:r>
          </w:p>
        </w:tc>
      </w:tr>
      <w:tr w:rsidR="00884F4F" w:rsidRPr="00884F4F" w14:paraId="13CADED7" w14:textId="77777777" w:rsidTr="00B139D5">
        <w:tc>
          <w:tcPr>
            <w:tcW w:w="8035" w:type="dxa"/>
            <w:shd w:val="clear" w:color="auto" w:fill="auto"/>
          </w:tcPr>
          <w:p w14:paraId="33CC9875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Додаткова відпустка у зв’язку з навчанням</w:t>
            </w:r>
            <w:r w:rsidRPr="00884F4F">
              <w:rPr>
                <w:rFonts w:ascii="Times New Roman" w:hAnsi="Times New Roman" w:cs="Times New Roman"/>
              </w:rPr>
              <w:br/>
              <w:t>(ст. 13, 14, 15, 15-1 Закону «Про відпустки»)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B018151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Н</w:t>
            </w:r>
          </w:p>
        </w:tc>
      </w:tr>
      <w:tr w:rsidR="00884F4F" w:rsidRPr="00884F4F" w14:paraId="12E3BB4D" w14:textId="77777777" w:rsidTr="00B139D5">
        <w:tc>
          <w:tcPr>
            <w:tcW w:w="8035" w:type="dxa"/>
            <w:shd w:val="clear" w:color="auto" w:fill="auto"/>
          </w:tcPr>
          <w:p w14:paraId="68D38C7C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Відпустка без збереження заробітної плати у зв’язку з навчанням</w:t>
            </w:r>
            <w:r w:rsidRPr="00884F4F">
              <w:rPr>
                <w:rFonts w:ascii="Times New Roman" w:hAnsi="Times New Roman" w:cs="Times New Roman"/>
              </w:rPr>
              <w:br/>
              <w:t>(п. 12, 13, 17 ст. 25 Закону «Про відпустки»)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6C15B99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НБ</w:t>
            </w:r>
          </w:p>
        </w:tc>
      </w:tr>
      <w:tr w:rsidR="00884F4F" w:rsidRPr="00884F4F" w14:paraId="553F624F" w14:textId="77777777" w:rsidTr="00B139D5">
        <w:tc>
          <w:tcPr>
            <w:tcW w:w="8035" w:type="dxa"/>
            <w:shd w:val="clear" w:color="auto" w:fill="auto"/>
          </w:tcPr>
          <w:p w14:paraId="45952DB9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Додаткова відпустка без збереження заробітної плати, що надають в обов’язковому порядку</w:t>
            </w:r>
            <w:r w:rsidRPr="00884F4F">
              <w:rPr>
                <w:rFonts w:ascii="Times New Roman" w:hAnsi="Times New Roman" w:cs="Times New Roman"/>
              </w:rPr>
              <w:br/>
              <w:t>(ст. 25 Закону «Про відпустки», крім п. 3, 12, 13, 17 цієї статті)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707E741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ДБ</w:t>
            </w:r>
          </w:p>
        </w:tc>
      </w:tr>
      <w:tr w:rsidR="00884F4F" w:rsidRPr="00884F4F" w14:paraId="0D0F00E2" w14:textId="77777777" w:rsidTr="00B139D5">
        <w:tc>
          <w:tcPr>
            <w:tcW w:w="8035" w:type="dxa"/>
            <w:shd w:val="clear" w:color="auto" w:fill="auto"/>
          </w:tcPr>
          <w:p w14:paraId="7BAB454A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lastRenderedPageBreak/>
              <w:t>Додаткова оплачувана відпустка працівникам, які мають дітей</w:t>
            </w:r>
            <w:r w:rsidRPr="00884F4F">
              <w:rPr>
                <w:rFonts w:ascii="Times New Roman" w:hAnsi="Times New Roman" w:cs="Times New Roman"/>
              </w:rPr>
              <w:br/>
              <w:t>(ст. 19 Закону «Про відпустки»)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48E2ADB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ДО</w:t>
            </w:r>
          </w:p>
        </w:tc>
      </w:tr>
      <w:tr w:rsidR="00884F4F" w:rsidRPr="00884F4F" w14:paraId="7BC96D33" w14:textId="77777777" w:rsidTr="00B139D5">
        <w:tc>
          <w:tcPr>
            <w:tcW w:w="8035" w:type="dxa"/>
            <w:shd w:val="clear" w:color="auto" w:fill="auto"/>
          </w:tcPr>
          <w:p w14:paraId="13A1922E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Відпустка у зв’язку з вагітністю і пологами (ст. 17 Закону «Про відпустки»)</w:t>
            </w:r>
            <w:r w:rsidRPr="00884F4F">
              <w:rPr>
                <w:rFonts w:ascii="Times New Roman" w:hAnsi="Times New Roman" w:cs="Times New Roman"/>
              </w:rPr>
              <w:br/>
              <w:t>та відпустка для догляду за дитиною до досягнення нею трирічного віку</w:t>
            </w:r>
            <w:r w:rsidRPr="00884F4F">
              <w:rPr>
                <w:rFonts w:ascii="Times New Roman" w:hAnsi="Times New Roman" w:cs="Times New Roman"/>
              </w:rPr>
              <w:br/>
              <w:t>(ст. 18 Закону «Про відпустки»)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871AB67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ВП</w:t>
            </w:r>
          </w:p>
        </w:tc>
      </w:tr>
      <w:tr w:rsidR="00884F4F" w:rsidRPr="00884F4F" w14:paraId="7AA28258" w14:textId="77777777" w:rsidTr="00B139D5">
        <w:tc>
          <w:tcPr>
            <w:tcW w:w="8035" w:type="dxa"/>
            <w:shd w:val="clear" w:color="auto" w:fill="auto"/>
          </w:tcPr>
          <w:p w14:paraId="796F351C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Відпустка для догляду за дитиною до досягнення нею 6-річного віку</w:t>
            </w:r>
            <w:r w:rsidRPr="00884F4F">
              <w:rPr>
                <w:rFonts w:ascii="Times New Roman" w:hAnsi="Times New Roman" w:cs="Times New Roman"/>
              </w:rPr>
              <w:br/>
              <w:t>(п. 3 ст. 25 Закону «Про відпустки»)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A556F7B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ДД</w:t>
            </w:r>
          </w:p>
        </w:tc>
      </w:tr>
      <w:tr w:rsidR="00884F4F" w:rsidRPr="00884F4F" w14:paraId="682970D4" w14:textId="77777777" w:rsidTr="00B139D5">
        <w:tc>
          <w:tcPr>
            <w:tcW w:w="8035" w:type="dxa"/>
            <w:shd w:val="clear" w:color="auto" w:fill="auto"/>
          </w:tcPr>
          <w:p w14:paraId="476F60CE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Відпустка без збереження заробітної плати за згодою сторін</w:t>
            </w:r>
            <w:r w:rsidRPr="00884F4F">
              <w:rPr>
                <w:rFonts w:ascii="Times New Roman" w:hAnsi="Times New Roman" w:cs="Times New Roman"/>
              </w:rPr>
              <w:br/>
              <w:t>(ст. 26 Закону «Про відпустки»)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6E19BFA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НА</w:t>
            </w:r>
          </w:p>
        </w:tc>
      </w:tr>
      <w:tr w:rsidR="00884F4F" w:rsidRPr="00884F4F" w14:paraId="5AB4932C" w14:textId="77777777" w:rsidTr="00B139D5">
        <w:tc>
          <w:tcPr>
            <w:tcW w:w="8035" w:type="dxa"/>
            <w:shd w:val="clear" w:color="auto" w:fill="auto"/>
          </w:tcPr>
          <w:p w14:paraId="18DA58E6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Інші відпустки без збереження зарплати (на період припинення робіт)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B9127E7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БЗ</w:t>
            </w:r>
          </w:p>
        </w:tc>
      </w:tr>
      <w:tr w:rsidR="00884F4F" w:rsidRPr="00884F4F" w14:paraId="4AC0CF37" w14:textId="77777777" w:rsidTr="00B139D5">
        <w:tc>
          <w:tcPr>
            <w:tcW w:w="8035" w:type="dxa"/>
            <w:shd w:val="clear" w:color="auto" w:fill="auto"/>
          </w:tcPr>
          <w:p w14:paraId="5C7ED90C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Неявки у зв’язку з переведенням за ініціативою роботодавця на неповний робочий день (тиждень)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95987F1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НД</w:t>
            </w:r>
          </w:p>
        </w:tc>
      </w:tr>
      <w:tr w:rsidR="00884F4F" w:rsidRPr="00884F4F" w14:paraId="71A26D10" w14:textId="77777777" w:rsidTr="00B139D5">
        <w:tc>
          <w:tcPr>
            <w:tcW w:w="8035" w:type="dxa"/>
            <w:shd w:val="clear" w:color="auto" w:fill="auto"/>
          </w:tcPr>
          <w:p w14:paraId="61DA4054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Неявки у зв’язку з тимчасовим переведенням на роботу на інше підприємство на підставі договорів між суб’єктами господарювання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CE2BE12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НП</w:t>
            </w:r>
          </w:p>
        </w:tc>
      </w:tr>
      <w:tr w:rsidR="00884F4F" w:rsidRPr="00884F4F" w14:paraId="5834DA97" w14:textId="77777777" w:rsidTr="00B139D5">
        <w:tc>
          <w:tcPr>
            <w:tcW w:w="8035" w:type="dxa"/>
            <w:shd w:val="clear" w:color="auto" w:fill="auto"/>
          </w:tcPr>
          <w:p w14:paraId="7F3EE550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Інший невідпрацьований час, передбачений законодавством (виконання державних і громадських обов’язків, допризовна підготовка, військові збори, донорські, відгул і т. ін.)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AF01A7C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ІН</w:t>
            </w:r>
          </w:p>
        </w:tc>
      </w:tr>
      <w:tr w:rsidR="00884F4F" w:rsidRPr="00884F4F" w14:paraId="48F5A713" w14:textId="77777777" w:rsidTr="00B139D5">
        <w:tc>
          <w:tcPr>
            <w:tcW w:w="8035" w:type="dxa"/>
            <w:shd w:val="clear" w:color="auto" w:fill="auto"/>
          </w:tcPr>
          <w:p w14:paraId="7EB2C0FF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Простої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AA2F74A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П</w:t>
            </w:r>
          </w:p>
        </w:tc>
      </w:tr>
      <w:tr w:rsidR="00884F4F" w:rsidRPr="00884F4F" w14:paraId="1A21B1A5" w14:textId="77777777" w:rsidTr="00B139D5">
        <w:tc>
          <w:tcPr>
            <w:tcW w:w="8035" w:type="dxa"/>
            <w:shd w:val="clear" w:color="auto" w:fill="auto"/>
          </w:tcPr>
          <w:p w14:paraId="131771E6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Прогули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57950E9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ПР</w:t>
            </w:r>
          </w:p>
        </w:tc>
      </w:tr>
      <w:tr w:rsidR="00884F4F" w:rsidRPr="00884F4F" w14:paraId="3B6D93BC" w14:textId="77777777" w:rsidTr="00B139D5">
        <w:tc>
          <w:tcPr>
            <w:tcW w:w="8035" w:type="dxa"/>
            <w:shd w:val="clear" w:color="auto" w:fill="auto"/>
          </w:tcPr>
          <w:p w14:paraId="19A8C6DC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Масові невиходи на роботу (страйки)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AE19712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С</w:t>
            </w:r>
          </w:p>
        </w:tc>
      </w:tr>
      <w:tr w:rsidR="00884F4F" w:rsidRPr="00884F4F" w14:paraId="47C6EA93" w14:textId="77777777" w:rsidTr="00B139D5">
        <w:tc>
          <w:tcPr>
            <w:tcW w:w="8035" w:type="dxa"/>
            <w:shd w:val="clear" w:color="auto" w:fill="auto"/>
          </w:tcPr>
          <w:p w14:paraId="75C9796C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Оплачувана тимчасова непрацездатність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D44142D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ТН</w:t>
            </w:r>
          </w:p>
        </w:tc>
      </w:tr>
      <w:tr w:rsidR="00884F4F" w:rsidRPr="00884F4F" w14:paraId="4DE12F78" w14:textId="77777777" w:rsidTr="00B139D5">
        <w:tc>
          <w:tcPr>
            <w:tcW w:w="8035" w:type="dxa"/>
            <w:shd w:val="clear" w:color="auto" w:fill="auto"/>
          </w:tcPr>
          <w:p w14:paraId="3521D648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Неоплачувана тимчасова непрацездатність у випадках, передбачених законодавством (у зв’язку з побутовою травмою та ін., підтверджена довідками лікувальних закладів)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E264991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НН</w:t>
            </w:r>
          </w:p>
        </w:tc>
      </w:tr>
      <w:tr w:rsidR="00884F4F" w:rsidRPr="00884F4F" w14:paraId="35A5A697" w14:textId="77777777" w:rsidTr="00B139D5">
        <w:tc>
          <w:tcPr>
            <w:tcW w:w="8035" w:type="dxa"/>
            <w:shd w:val="clear" w:color="auto" w:fill="auto"/>
          </w:tcPr>
          <w:p w14:paraId="52E6E8BB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Неявки з нез’ясованих причин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F7B3B7A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НЗ</w:t>
            </w:r>
          </w:p>
        </w:tc>
      </w:tr>
      <w:tr w:rsidR="00884F4F" w:rsidRPr="00884F4F" w14:paraId="6A241D48" w14:textId="77777777" w:rsidTr="00B139D5">
        <w:tc>
          <w:tcPr>
            <w:tcW w:w="8035" w:type="dxa"/>
            <w:shd w:val="clear" w:color="auto" w:fill="auto"/>
          </w:tcPr>
          <w:p w14:paraId="2EF4BEA8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Інші види неявок, передбачених колективними договорами, угодами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E42F7A9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ІВ</w:t>
            </w:r>
          </w:p>
        </w:tc>
      </w:tr>
      <w:tr w:rsidR="00884F4F" w:rsidRPr="00884F4F" w14:paraId="3D17DE39" w14:textId="77777777" w:rsidTr="00B139D5">
        <w:tc>
          <w:tcPr>
            <w:tcW w:w="8035" w:type="dxa"/>
            <w:shd w:val="clear" w:color="auto" w:fill="auto"/>
          </w:tcPr>
          <w:p w14:paraId="06843BFC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Інші причини неявок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9FDEA72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І</w:t>
            </w:r>
          </w:p>
        </w:tc>
      </w:tr>
      <w:tr w:rsidR="00884F4F" w:rsidRPr="00884F4F" w14:paraId="5AFB265E" w14:textId="77777777" w:rsidTr="00B139D5">
        <w:tc>
          <w:tcPr>
            <w:tcW w:w="8035" w:type="dxa"/>
            <w:shd w:val="clear" w:color="auto" w:fill="auto"/>
          </w:tcPr>
          <w:p w14:paraId="57B4FD22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 xml:space="preserve">Участь у роботі виборчої комісії в статусі члена комісії 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5FE5AE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ЧК</w:t>
            </w:r>
          </w:p>
        </w:tc>
      </w:tr>
      <w:tr w:rsidR="00884F4F" w:rsidRPr="00884F4F" w14:paraId="1B5CC05D" w14:textId="77777777" w:rsidTr="00B139D5">
        <w:tc>
          <w:tcPr>
            <w:tcW w:w="8035" w:type="dxa"/>
            <w:shd w:val="clear" w:color="auto" w:fill="auto"/>
          </w:tcPr>
          <w:p w14:paraId="6FFBBC09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Здійснення депутатських повноважень депутатами місцевих рад, у т. ч. на час сесій, засідань постійних комісій рад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769A7F2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УД</w:t>
            </w:r>
          </w:p>
        </w:tc>
      </w:tr>
      <w:tr w:rsidR="00884F4F" w:rsidRPr="00884F4F" w14:paraId="6D83D8A8" w14:textId="77777777" w:rsidTr="00B139D5">
        <w:tc>
          <w:tcPr>
            <w:tcW w:w="8035" w:type="dxa"/>
            <w:shd w:val="clear" w:color="auto" w:fill="auto"/>
          </w:tcPr>
          <w:p w14:paraId="504C7445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Направлення на підвищення кваліфікації з відривом від виробництва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01555A8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ПК</w:t>
            </w:r>
          </w:p>
        </w:tc>
      </w:tr>
      <w:tr w:rsidR="00884F4F" w:rsidRPr="00884F4F" w14:paraId="7A3341BD" w14:textId="77777777" w:rsidTr="00B139D5">
        <w:tc>
          <w:tcPr>
            <w:tcW w:w="8035" w:type="dxa"/>
            <w:shd w:val="clear" w:color="auto" w:fill="auto"/>
          </w:tcPr>
          <w:p w14:paraId="761BA1EF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Проходження медичних оглядів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D20463D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МД</w:t>
            </w:r>
          </w:p>
        </w:tc>
      </w:tr>
      <w:tr w:rsidR="00884F4F" w:rsidRPr="00884F4F" w14:paraId="257364FC" w14:textId="77777777" w:rsidTr="00B139D5">
        <w:tc>
          <w:tcPr>
            <w:tcW w:w="8035" w:type="dxa"/>
            <w:shd w:val="clear" w:color="auto" w:fill="auto"/>
          </w:tcPr>
          <w:p w14:paraId="1B6DD69D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Обстеження працівників-донорів у закладах охорони здоров’я і здавання крові для переливання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FCF0EB0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ДН</w:t>
            </w:r>
          </w:p>
        </w:tc>
      </w:tr>
      <w:tr w:rsidR="00884F4F" w:rsidRPr="00884F4F" w14:paraId="6222EBDE" w14:textId="77777777" w:rsidTr="00B139D5">
        <w:tc>
          <w:tcPr>
            <w:tcW w:w="8035" w:type="dxa"/>
            <w:shd w:val="clear" w:color="auto" w:fill="auto"/>
          </w:tcPr>
          <w:p w14:paraId="56F5D25D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Дні відпочинку (відгули) за здавання крові для переливання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F942A2E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ВК</w:t>
            </w:r>
          </w:p>
        </w:tc>
      </w:tr>
      <w:tr w:rsidR="00884F4F" w:rsidRPr="00884F4F" w14:paraId="1B3AEE78" w14:textId="77777777" w:rsidTr="00B139D5">
        <w:tc>
          <w:tcPr>
            <w:tcW w:w="8035" w:type="dxa"/>
            <w:shd w:val="clear" w:color="auto" w:fill="auto"/>
          </w:tcPr>
          <w:p w14:paraId="70BF9696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Дні відпочинку (відгули) за роботу у вихідні, святкові чи неробочі дні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100EAC3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ВР</w:t>
            </w:r>
          </w:p>
        </w:tc>
      </w:tr>
      <w:tr w:rsidR="00884F4F" w:rsidRPr="00884F4F" w14:paraId="299807C6" w14:textId="77777777" w:rsidTr="00B139D5">
        <w:tc>
          <w:tcPr>
            <w:tcW w:w="8035" w:type="dxa"/>
            <w:shd w:val="clear" w:color="auto" w:fill="auto"/>
          </w:tcPr>
          <w:p w14:paraId="3EDB2AD7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Виконання обов’язків, пов’язаних із взяттям на військовий облік, призовом або прийняттям на військову службу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0756C0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УВ</w:t>
            </w:r>
          </w:p>
        </w:tc>
      </w:tr>
      <w:tr w:rsidR="00884F4F" w:rsidRPr="00884F4F" w14:paraId="2018BD7E" w14:textId="77777777" w:rsidTr="00B139D5">
        <w:tc>
          <w:tcPr>
            <w:tcW w:w="8035" w:type="dxa"/>
            <w:shd w:val="clear" w:color="auto" w:fill="auto"/>
          </w:tcPr>
          <w:p w14:paraId="486F12DE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Проходження медичного огляду (медичного обстеження в амбулаторних чи стаціонарних умовах), лікування за направленням районних (міських) військових комісаріатів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833A39D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МС</w:t>
            </w:r>
          </w:p>
        </w:tc>
      </w:tr>
      <w:tr w:rsidR="00884F4F" w:rsidRPr="00884F4F" w14:paraId="529478D7" w14:textId="77777777" w:rsidTr="00B139D5">
        <w:tc>
          <w:tcPr>
            <w:tcW w:w="8035" w:type="dxa"/>
            <w:shd w:val="clear" w:color="auto" w:fill="auto"/>
          </w:tcPr>
          <w:p w14:paraId="702A3D1F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Військові збори (для призваних на збори військовозобов’язаних), виконання резервістами обов’язків служби у військовому резерві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7D0DD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ВЗ</w:t>
            </w:r>
          </w:p>
        </w:tc>
      </w:tr>
      <w:tr w:rsidR="00884F4F" w:rsidRPr="00884F4F" w14:paraId="0EFCFADD" w14:textId="77777777" w:rsidTr="00B139D5">
        <w:tc>
          <w:tcPr>
            <w:tcW w:w="8035" w:type="dxa"/>
            <w:shd w:val="clear" w:color="auto" w:fill="auto"/>
          </w:tcPr>
          <w:p w14:paraId="24EC9FAE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Проходження військової служби в особливий період (за контрактом, за призовом під час мобілізації, за призовом офіцерів запасу, строкова служба)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4B6AC4E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ВС</w:t>
            </w:r>
          </w:p>
        </w:tc>
      </w:tr>
      <w:tr w:rsidR="00884F4F" w:rsidRPr="00884F4F" w14:paraId="0F0533DD" w14:textId="77777777" w:rsidTr="00B139D5">
        <w:tc>
          <w:tcPr>
            <w:tcW w:w="8035" w:type="dxa"/>
            <w:shd w:val="clear" w:color="auto" w:fill="auto"/>
          </w:tcPr>
          <w:p w14:paraId="1A30B18D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Додаткова оплачувана відпустка окремим категоріям ветеранів війни</w:t>
            </w:r>
            <w:r w:rsidRPr="00884F4F">
              <w:rPr>
                <w:rFonts w:ascii="Times New Roman" w:hAnsi="Times New Roman" w:cs="Times New Roman"/>
              </w:rPr>
              <w:br/>
              <w:t>(ст. 16-2 Закону України «Про відпустки» від 15.11.1996 № 504/96-ВР)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91829B7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ВВ</w:t>
            </w:r>
          </w:p>
        </w:tc>
      </w:tr>
    </w:tbl>
    <w:p w14:paraId="55A36BB7" w14:textId="77777777" w:rsidR="00E41EF0" w:rsidRPr="00884F4F" w:rsidRDefault="00E41EF0" w:rsidP="00884F4F">
      <w:pPr>
        <w:spacing w:after="0" w:line="240" w:lineRule="auto"/>
        <w:rPr>
          <w:rFonts w:ascii="Times New Roman" w:hAnsi="Times New Roman" w:cs="Times New Roman"/>
        </w:rPr>
      </w:pPr>
    </w:p>
    <w:p w14:paraId="796841CA" w14:textId="77777777" w:rsidR="00E41EF0" w:rsidRPr="00884F4F" w:rsidRDefault="00E41EF0" w:rsidP="00A562E3">
      <w:pPr>
        <w:pStyle w:val="Ctrl0"/>
        <w:spacing w:line="240" w:lineRule="auto"/>
        <w:ind w:firstLine="0"/>
        <w:jc w:val="right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Додаток 2</w:t>
      </w:r>
    </w:p>
    <w:p w14:paraId="2FB0DB52" w14:textId="77777777" w:rsidR="00E41EF0" w:rsidRPr="00884F4F" w:rsidRDefault="00E41EF0" w:rsidP="00A562E3">
      <w:pPr>
        <w:pStyle w:val="Ctrl0"/>
        <w:spacing w:line="240" w:lineRule="auto"/>
        <w:ind w:firstLine="0"/>
        <w:jc w:val="right"/>
        <w:rPr>
          <w:rFonts w:cs="Times New Roman"/>
          <w:color w:val="auto"/>
        </w:rPr>
      </w:pPr>
      <w:r w:rsidRPr="00884F4F">
        <w:rPr>
          <w:rFonts w:cs="Times New Roman"/>
          <w:color w:val="auto"/>
        </w:rPr>
        <w:t>до Положення про табельний облік</w:t>
      </w:r>
    </w:p>
    <w:p w14:paraId="2EDA92DC" w14:textId="77777777" w:rsidR="00E41EF0" w:rsidRPr="00884F4F" w:rsidRDefault="00E41EF0" w:rsidP="00884F4F">
      <w:pPr>
        <w:pStyle w:val="ShiftCtrlAlt"/>
        <w:spacing w:after="0" w:line="240" w:lineRule="auto"/>
        <w:rPr>
          <w:rFonts w:cs="Times New Roman"/>
          <w:color w:val="auto"/>
          <w:lang w:val="uk-UA"/>
        </w:rPr>
      </w:pPr>
      <w:r w:rsidRPr="00884F4F">
        <w:rPr>
          <w:rFonts w:cs="Times New Roman"/>
          <w:color w:val="auto"/>
          <w:spacing w:val="60"/>
          <w:sz w:val="28"/>
          <w:szCs w:val="28"/>
          <w:lang w:val="uk-UA"/>
        </w:rPr>
        <w:lastRenderedPageBreak/>
        <w:t>КЛАСИФІКАТОР</w:t>
      </w:r>
      <w:r w:rsidRPr="00884F4F">
        <w:rPr>
          <w:rFonts w:cs="Times New Roman"/>
          <w:color w:val="auto"/>
          <w:lang w:val="uk-UA"/>
        </w:rPr>
        <w:br/>
        <w:t>підрозділів Товариства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4"/>
        <w:gridCol w:w="7749"/>
      </w:tblGrid>
      <w:tr w:rsidR="00884F4F" w:rsidRPr="00884F4F" w14:paraId="6C4EAAC5" w14:textId="77777777" w:rsidTr="00B139D5">
        <w:trPr>
          <w:trHeight w:val="403"/>
        </w:trPr>
        <w:tc>
          <w:tcPr>
            <w:tcW w:w="1854" w:type="dxa"/>
            <w:shd w:val="clear" w:color="auto" w:fill="auto"/>
            <w:vAlign w:val="center"/>
          </w:tcPr>
          <w:p w14:paraId="1240D2FF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4F">
              <w:rPr>
                <w:rFonts w:ascii="Times New Roman" w:hAnsi="Times New Roman" w:cs="Times New Roman"/>
                <w:b/>
              </w:rPr>
              <w:t>Цифровий код</w:t>
            </w:r>
          </w:p>
        </w:tc>
        <w:tc>
          <w:tcPr>
            <w:tcW w:w="7749" w:type="dxa"/>
            <w:shd w:val="clear" w:color="auto" w:fill="auto"/>
          </w:tcPr>
          <w:p w14:paraId="5BEB48A4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F4F">
              <w:rPr>
                <w:rFonts w:ascii="Times New Roman" w:hAnsi="Times New Roman" w:cs="Times New Roman"/>
                <w:b/>
              </w:rPr>
              <w:t>Підрозділ</w:t>
            </w:r>
          </w:p>
        </w:tc>
      </w:tr>
      <w:tr w:rsidR="00884F4F" w:rsidRPr="00884F4F" w14:paraId="2F9AE85A" w14:textId="77777777" w:rsidTr="00B139D5">
        <w:trPr>
          <w:trHeight w:val="412"/>
        </w:trPr>
        <w:tc>
          <w:tcPr>
            <w:tcW w:w="1854" w:type="dxa"/>
            <w:shd w:val="clear" w:color="auto" w:fill="auto"/>
          </w:tcPr>
          <w:p w14:paraId="20FA36B0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49" w:type="dxa"/>
            <w:shd w:val="clear" w:color="auto" w:fill="auto"/>
          </w:tcPr>
          <w:p w14:paraId="3A10BFCD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Апарат управління</w:t>
            </w:r>
          </w:p>
        </w:tc>
      </w:tr>
      <w:tr w:rsidR="00884F4F" w:rsidRPr="00884F4F" w14:paraId="0A385316" w14:textId="77777777" w:rsidTr="00B139D5">
        <w:trPr>
          <w:trHeight w:val="403"/>
        </w:trPr>
        <w:tc>
          <w:tcPr>
            <w:tcW w:w="1854" w:type="dxa"/>
            <w:shd w:val="clear" w:color="auto" w:fill="auto"/>
          </w:tcPr>
          <w:p w14:paraId="64D0861B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749" w:type="dxa"/>
            <w:shd w:val="clear" w:color="auto" w:fill="auto"/>
          </w:tcPr>
          <w:p w14:paraId="2EB5A99A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Відділ кадрів</w:t>
            </w:r>
          </w:p>
        </w:tc>
      </w:tr>
      <w:tr w:rsidR="00884F4F" w:rsidRPr="00884F4F" w14:paraId="3ED02256" w14:textId="77777777" w:rsidTr="00B139D5">
        <w:trPr>
          <w:trHeight w:val="403"/>
        </w:trPr>
        <w:tc>
          <w:tcPr>
            <w:tcW w:w="1854" w:type="dxa"/>
            <w:shd w:val="clear" w:color="auto" w:fill="auto"/>
          </w:tcPr>
          <w:p w14:paraId="2DD83A2D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749" w:type="dxa"/>
            <w:shd w:val="clear" w:color="auto" w:fill="auto"/>
          </w:tcPr>
          <w:p w14:paraId="5B3C9940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Бухгалтерія</w:t>
            </w:r>
          </w:p>
        </w:tc>
      </w:tr>
      <w:tr w:rsidR="00884F4F" w:rsidRPr="00884F4F" w14:paraId="09566E7F" w14:textId="77777777" w:rsidTr="00B139D5">
        <w:trPr>
          <w:trHeight w:val="403"/>
        </w:trPr>
        <w:tc>
          <w:tcPr>
            <w:tcW w:w="1854" w:type="dxa"/>
            <w:shd w:val="clear" w:color="auto" w:fill="auto"/>
          </w:tcPr>
          <w:p w14:paraId="51C22145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49" w:type="dxa"/>
            <w:shd w:val="clear" w:color="auto" w:fill="auto"/>
          </w:tcPr>
          <w:p w14:paraId="1F8340B7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Технологічний відділ</w:t>
            </w:r>
          </w:p>
        </w:tc>
      </w:tr>
      <w:tr w:rsidR="00884F4F" w:rsidRPr="00884F4F" w14:paraId="12984ABA" w14:textId="77777777" w:rsidTr="00B139D5">
        <w:trPr>
          <w:trHeight w:val="412"/>
        </w:trPr>
        <w:tc>
          <w:tcPr>
            <w:tcW w:w="1854" w:type="dxa"/>
            <w:shd w:val="clear" w:color="auto" w:fill="auto"/>
          </w:tcPr>
          <w:p w14:paraId="53D9B296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49" w:type="dxa"/>
            <w:shd w:val="clear" w:color="auto" w:fill="auto"/>
          </w:tcPr>
          <w:p w14:paraId="61A50406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Виробничо-технічний відділ</w:t>
            </w:r>
          </w:p>
        </w:tc>
      </w:tr>
      <w:tr w:rsidR="00884F4F" w:rsidRPr="00884F4F" w14:paraId="1F3C1523" w14:textId="77777777" w:rsidTr="00B139D5">
        <w:trPr>
          <w:trHeight w:val="403"/>
        </w:trPr>
        <w:tc>
          <w:tcPr>
            <w:tcW w:w="1854" w:type="dxa"/>
            <w:shd w:val="clear" w:color="auto" w:fill="auto"/>
          </w:tcPr>
          <w:p w14:paraId="77776E4D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749" w:type="dxa"/>
            <w:shd w:val="clear" w:color="auto" w:fill="auto"/>
          </w:tcPr>
          <w:p w14:paraId="3BCF6AAC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Відділ постачання та збуту</w:t>
            </w:r>
          </w:p>
        </w:tc>
      </w:tr>
      <w:tr w:rsidR="00884F4F" w:rsidRPr="00884F4F" w14:paraId="571C9B89" w14:textId="77777777" w:rsidTr="00B139D5">
        <w:trPr>
          <w:trHeight w:val="403"/>
        </w:trPr>
        <w:tc>
          <w:tcPr>
            <w:tcW w:w="1854" w:type="dxa"/>
            <w:shd w:val="clear" w:color="auto" w:fill="auto"/>
          </w:tcPr>
          <w:p w14:paraId="5F03B295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749" w:type="dxa"/>
            <w:shd w:val="clear" w:color="auto" w:fill="auto"/>
          </w:tcPr>
          <w:p w14:paraId="2BE6FA49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Відділ маркетингу та реклами</w:t>
            </w:r>
          </w:p>
        </w:tc>
      </w:tr>
      <w:tr w:rsidR="00884F4F" w:rsidRPr="00884F4F" w14:paraId="6F70B750" w14:textId="77777777" w:rsidTr="00B139D5">
        <w:trPr>
          <w:trHeight w:val="412"/>
        </w:trPr>
        <w:tc>
          <w:tcPr>
            <w:tcW w:w="1854" w:type="dxa"/>
            <w:shd w:val="clear" w:color="auto" w:fill="auto"/>
          </w:tcPr>
          <w:p w14:paraId="7F87A883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749" w:type="dxa"/>
            <w:shd w:val="clear" w:color="auto" w:fill="auto"/>
          </w:tcPr>
          <w:p w14:paraId="1258B050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Виробничий цех № 1</w:t>
            </w:r>
          </w:p>
        </w:tc>
      </w:tr>
      <w:tr w:rsidR="00884F4F" w:rsidRPr="00884F4F" w14:paraId="352F2BAE" w14:textId="77777777" w:rsidTr="00B139D5">
        <w:trPr>
          <w:trHeight w:val="403"/>
        </w:trPr>
        <w:tc>
          <w:tcPr>
            <w:tcW w:w="1854" w:type="dxa"/>
            <w:shd w:val="clear" w:color="auto" w:fill="auto"/>
          </w:tcPr>
          <w:p w14:paraId="5235787D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749" w:type="dxa"/>
            <w:shd w:val="clear" w:color="auto" w:fill="auto"/>
          </w:tcPr>
          <w:p w14:paraId="685C3A22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Виробничий цех № 2</w:t>
            </w:r>
          </w:p>
        </w:tc>
      </w:tr>
      <w:tr w:rsidR="00884F4F" w:rsidRPr="00884F4F" w14:paraId="25DAB36B" w14:textId="77777777" w:rsidTr="00B139D5">
        <w:trPr>
          <w:trHeight w:val="403"/>
        </w:trPr>
        <w:tc>
          <w:tcPr>
            <w:tcW w:w="1854" w:type="dxa"/>
            <w:shd w:val="clear" w:color="auto" w:fill="auto"/>
          </w:tcPr>
          <w:p w14:paraId="6DAB7951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49" w:type="dxa"/>
            <w:shd w:val="clear" w:color="auto" w:fill="auto"/>
          </w:tcPr>
          <w:p w14:paraId="665A00B9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Виробничий цех № 3</w:t>
            </w:r>
          </w:p>
        </w:tc>
      </w:tr>
      <w:tr w:rsidR="00884F4F" w:rsidRPr="00884F4F" w14:paraId="29FED26E" w14:textId="77777777" w:rsidTr="00B139D5">
        <w:trPr>
          <w:trHeight w:val="403"/>
        </w:trPr>
        <w:tc>
          <w:tcPr>
            <w:tcW w:w="1854" w:type="dxa"/>
            <w:shd w:val="clear" w:color="auto" w:fill="auto"/>
          </w:tcPr>
          <w:p w14:paraId="5221CD29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49" w:type="dxa"/>
            <w:shd w:val="clear" w:color="auto" w:fill="auto"/>
          </w:tcPr>
          <w:p w14:paraId="75C88E0F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Ремонтний цех</w:t>
            </w:r>
          </w:p>
        </w:tc>
      </w:tr>
      <w:tr w:rsidR="00884F4F" w:rsidRPr="00884F4F" w14:paraId="1DE56725" w14:textId="77777777" w:rsidTr="00B139D5">
        <w:trPr>
          <w:trHeight w:val="421"/>
        </w:trPr>
        <w:tc>
          <w:tcPr>
            <w:tcW w:w="1854" w:type="dxa"/>
            <w:shd w:val="clear" w:color="auto" w:fill="auto"/>
          </w:tcPr>
          <w:p w14:paraId="2FDB9EE7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49" w:type="dxa"/>
            <w:shd w:val="clear" w:color="auto" w:fill="auto"/>
          </w:tcPr>
          <w:p w14:paraId="176BCEB3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Транспортний цех</w:t>
            </w:r>
          </w:p>
        </w:tc>
      </w:tr>
      <w:tr w:rsidR="00884F4F" w:rsidRPr="00884F4F" w14:paraId="3A944EEA" w14:textId="77777777" w:rsidTr="00B139D5">
        <w:trPr>
          <w:trHeight w:val="403"/>
        </w:trPr>
        <w:tc>
          <w:tcPr>
            <w:tcW w:w="1854" w:type="dxa"/>
            <w:shd w:val="clear" w:color="auto" w:fill="auto"/>
          </w:tcPr>
          <w:p w14:paraId="04B2C02D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49" w:type="dxa"/>
            <w:shd w:val="clear" w:color="auto" w:fill="auto"/>
          </w:tcPr>
          <w:p w14:paraId="588327A2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Господарський цех</w:t>
            </w:r>
          </w:p>
        </w:tc>
      </w:tr>
      <w:tr w:rsidR="00884F4F" w:rsidRPr="00884F4F" w14:paraId="12E976C7" w14:textId="77777777" w:rsidTr="00B139D5">
        <w:trPr>
          <w:trHeight w:val="53"/>
        </w:trPr>
        <w:tc>
          <w:tcPr>
            <w:tcW w:w="1854" w:type="dxa"/>
            <w:shd w:val="clear" w:color="auto" w:fill="auto"/>
          </w:tcPr>
          <w:p w14:paraId="66A43169" w14:textId="77777777" w:rsidR="00E41EF0" w:rsidRPr="00884F4F" w:rsidRDefault="00E41EF0" w:rsidP="00A562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49" w:type="dxa"/>
            <w:shd w:val="clear" w:color="auto" w:fill="auto"/>
          </w:tcPr>
          <w:p w14:paraId="44087125" w14:textId="77777777" w:rsidR="00E41EF0" w:rsidRPr="00884F4F" w:rsidRDefault="00E41EF0" w:rsidP="00A562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4F4F">
              <w:rPr>
                <w:rFonts w:ascii="Times New Roman" w:hAnsi="Times New Roman" w:cs="Times New Roman"/>
              </w:rPr>
              <w:t>Відділ охорони</w:t>
            </w:r>
          </w:p>
        </w:tc>
      </w:tr>
    </w:tbl>
    <w:p w14:paraId="217E7E12" w14:textId="77777777" w:rsidR="004541CE" w:rsidRPr="00884F4F" w:rsidRDefault="004541CE" w:rsidP="00884F4F">
      <w:pPr>
        <w:spacing w:after="0" w:line="240" w:lineRule="auto"/>
        <w:rPr>
          <w:rFonts w:ascii="Times New Roman" w:hAnsi="Times New Roman" w:cs="Times New Roman"/>
        </w:rPr>
      </w:pPr>
    </w:p>
    <w:sectPr w:rsidR="004541CE" w:rsidRPr="00884F4F">
      <w:headerReference w:type="default" r:id="rId9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D697C" w14:textId="77777777" w:rsidR="005E6E06" w:rsidRDefault="005E6E06" w:rsidP="00884F4F">
      <w:pPr>
        <w:spacing w:after="0" w:line="240" w:lineRule="auto"/>
      </w:pPr>
      <w:r>
        <w:separator/>
      </w:r>
    </w:p>
  </w:endnote>
  <w:endnote w:type="continuationSeparator" w:id="0">
    <w:p w14:paraId="158F5C18" w14:textId="77777777" w:rsidR="005E6E06" w:rsidRDefault="005E6E06" w:rsidP="0088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D7928" w14:textId="77777777" w:rsidR="005E6E06" w:rsidRDefault="005E6E06" w:rsidP="00884F4F">
      <w:pPr>
        <w:spacing w:after="0" w:line="240" w:lineRule="auto"/>
      </w:pPr>
      <w:r>
        <w:separator/>
      </w:r>
    </w:p>
  </w:footnote>
  <w:footnote w:type="continuationSeparator" w:id="0">
    <w:p w14:paraId="00B48F77" w14:textId="77777777" w:rsidR="005E6E06" w:rsidRDefault="005E6E06" w:rsidP="00884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41"/>
      <w:tblW w:w="10349" w:type="dxa"/>
      <w:tblInd w:w="-851" w:type="dxa"/>
      <w:tblLook w:val="04A0" w:firstRow="1" w:lastRow="0" w:firstColumn="1" w:lastColumn="0" w:noHBand="0" w:noVBand="1"/>
    </w:tblPr>
    <w:tblGrid>
      <w:gridCol w:w="2791"/>
      <w:gridCol w:w="3909"/>
      <w:gridCol w:w="3649"/>
    </w:tblGrid>
    <w:tr w:rsidR="00884F4F" w:rsidRPr="00884F4F" w14:paraId="43BAE860" w14:textId="77777777" w:rsidTr="00B61D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791" w:type="dxa"/>
        </w:tcPr>
        <w:p w14:paraId="29225298" w14:textId="30274208" w:rsidR="00884F4F" w:rsidRPr="00884F4F" w:rsidRDefault="00884F4F" w:rsidP="00884F4F">
          <w:pPr>
            <w:spacing w:after="0" w:line="240" w:lineRule="auto"/>
            <w:ind w:left="35"/>
            <w:rPr>
              <w:rFonts w:ascii="Antiqua" w:eastAsia="Times New Roman" w:hAnsi="Antiqua" w:cs="Times New Roman"/>
              <w:b w:val="0"/>
              <w:bCs w:val="0"/>
              <w:noProof/>
              <w:sz w:val="26"/>
              <w:szCs w:val="20"/>
              <w:lang w:eastAsia="ru-RU"/>
            </w:rPr>
          </w:pPr>
        </w:p>
      </w:tc>
      <w:tc>
        <w:tcPr>
          <w:tcW w:w="3909" w:type="dxa"/>
        </w:tcPr>
        <w:p w14:paraId="24C75DCC" w14:textId="77777777" w:rsidR="00884F4F" w:rsidRPr="00884F4F" w:rsidRDefault="00884F4F" w:rsidP="00884F4F">
          <w:pPr>
            <w:spacing w:after="0" w:line="240" w:lineRule="auto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ntiqua" w:eastAsia="Times New Roman" w:hAnsi="Antiqua" w:cs="Times New Roman"/>
              <w:b w:val="0"/>
              <w:bCs w:val="0"/>
              <w:noProof/>
              <w:sz w:val="26"/>
              <w:szCs w:val="20"/>
              <w:lang w:eastAsia="ru-RU"/>
            </w:rPr>
          </w:pPr>
        </w:p>
        <w:p w14:paraId="0F662704" w14:textId="77777777" w:rsidR="00884F4F" w:rsidRPr="00884F4F" w:rsidRDefault="00884F4F" w:rsidP="00884F4F">
          <w:pPr>
            <w:spacing w:after="0" w:line="240" w:lineRule="auto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ntiqua" w:eastAsia="Times New Roman" w:hAnsi="Antiqua" w:cs="Times New Roman"/>
              <w:b w:val="0"/>
              <w:bCs w:val="0"/>
              <w:noProof/>
              <w:sz w:val="26"/>
              <w:szCs w:val="20"/>
              <w:lang w:eastAsia="ru-RU"/>
            </w:rPr>
          </w:pPr>
        </w:p>
      </w:tc>
      <w:tc>
        <w:tcPr>
          <w:tcW w:w="3649" w:type="dxa"/>
        </w:tcPr>
        <w:p w14:paraId="6116D374" w14:textId="3189227A" w:rsidR="00884F4F" w:rsidRPr="00884F4F" w:rsidRDefault="00884F4F" w:rsidP="00884F4F">
          <w:pPr>
            <w:spacing w:after="0" w:line="240" w:lineRule="auto"/>
            <w:ind w:left="7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Times New Roman" w:hAnsi="Calibri" w:cs="Times New Roman"/>
              <w:b w:val="0"/>
              <w:bCs w:val="0"/>
              <w:color w:val="404040"/>
              <w:sz w:val="18"/>
              <w:szCs w:val="18"/>
              <w:lang w:eastAsia="ru-RU"/>
            </w:rPr>
          </w:pPr>
        </w:p>
      </w:tc>
    </w:tr>
  </w:tbl>
  <w:p w14:paraId="0EB1B779" w14:textId="61482E3A" w:rsidR="00884F4F" w:rsidRDefault="00884F4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43F5"/>
    <w:multiLevelType w:val="hybridMultilevel"/>
    <w:tmpl w:val="C2967B76"/>
    <w:lvl w:ilvl="0" w:tplc="041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" w15:restartNumberingAfterBreak="0">
    <w:nsid w:val="30974F4E"/>
    <w:multiLevelType w:val="hybridMultilevel"/>
    <w:tmpl w:val="3B1E49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FB727D"/>
    <w:multiLevelType w:val="hybridMultilevel"/>
    <w:tmpl w:val="D3E8F8FE"/>
    <w:lvl w:ilvl="0" w:tplc="041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427E122A"/>
    <w:multiLevelType w:val="hybridMultilevel"/>
    <w:tmpl w:val="0606695C"/>
    <w:lvl w:ilvl="0" w:tplc="041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4A543F81"/>
    <w:multiLevelType w:val="hybridMultilevel"/>
    <w:tmpl w:val="D6FAC222"/>
    <w:lvl w:ilvl="0" w:tplc="041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num w:numId="1" w16cid:durableId="1883394765">
    <w:abstractNumId w:val="5"/>
  </w:num>
  <w:num w:numId="2" w16cid:durableId="1934506913">
    <w:abstractNumId w:val="1"/>
  </w:num>
  <w:num w:numId="3" w16cid:durableId="1834950018">
    <w:abstractNumId w:val="0"/>
  </w:num>
  <w:num w:numId="4" w16cid:durableId="1086339871">
    <w:abstractNumId w:val="2"/>
  </w:num>
  <w:num w:numId="5" w16cid:durableId="622345228">
    <w:abstractNumId w:val="4"/>
  </w:num>
  <w:num w:numId="6" w16cid:durableId="764768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ignoreMixedConten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F0"/>
    <w:rsid w:val="00181C4F"/>
    <w:rsid w:val="0028031F"/>
    <w:rsid w:val="004541CE"/>
    <w:rsid w:val="00455B61"/>
    <w:rsid w:val="00467659"/>
    <w:rsid w:val="005D410B"/>
    <w:rsid w:val="005E6E06"/>
    <w:rsid w:val="00664AF9"/>
    <w:rsid w:val="0066612F"/>
    <w:rsid w:val="00704377"/>
    <w:rsid w:val="00722D09"/>
    <w:rsid w:val="00771915"/>
    <w:rsid w:val="00884F4F"/>
    <w:rsid w:val="00A323F6"/>
    <w:rsid w:val="00A40C17"/>
    <w:rsid w:val="00A562E3"/>
    <w:rsid w:val="00A65A1B"/>
    <w:rsid w:val="00AE7511"/>
    <w:rsid w:val="00D6359E"/>
    <w:rsid w:val="00D9569B"/>
    <w:rsid w:val="00E41EF0"/>
    <w:rsid w:val="00E50677"/>
    <w:rsid w:val="00E50B87"/>
    <w:rsid w:val="73A5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AFA22"/>
  <w15:chartTrackingRefBased/>
  <w15:docId w15:val="{E2483794-DEF1-4101-B00D-85881F13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EF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0">
    <w:name w:val="Статья_основной_текст (Статья ___Ctrl)"/>
    <w:uiPriority w:val="1"/>
    <w:rsid w:val="00E41EF0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character" w:customStyle="1" w:styleId="Bold">
    <w:name w:val="Bold"/>
    <w:uiPriority w:val="99"/>
    <w:rsid w:val="00E41EF0"/>
    <w:rPr>
      <w:rFonts w:ascii="Times New Roman" w:hAnsi="Times New Roman"/>
      <w:b/>
      <w:bCs/>
    </w:rPr>
  </w:style>
  <w:style w:type="character" w:styleId="a3">
    <w:name w:val="annotation reference"/>
    <w:basedOn w:val="a0"/>
    <w:uiPriority w:val="99"/>
    <w:semiHidden/>
    <w:unhideWhenUsed/>
    <w:rsid w:val="00E41EF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41EF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41EF0"/>
    <w:rPr>
      <w:sz w:val="20"/>
      <w:szCs w:val="20"/>
      <w:lang w:val="uk-UA"/>
    </w:rPr>
  </w:style>
  <w:style w:type="paragraph" w:customStyle="1" w:styleId="ShiftCtrlAlt">
    <w:name w:val="Таблица_заголовок (Таблица__Shift+Ctrl_Alt)"/>
    <w:uiPriority w:val="99"/>
    <w:rsid w:val="00E41EF0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E41EF0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ShiftCtrlAlt1">
    <w:name w:val="Таблица_шапка (Таблица__Shift+Ctrl_Alt)"/>
    <w:basedOn w:val="ShiftCtrlAlt0"/>
    <w:uiPriority w:val="99"/>
    <w:rsid w:val="00E41EF0"/>
    <w:pPr>
      <w:spacing w:line="180" w:lineRule="atLeast"/>
      <w:jc w:val="center"/>
    </w:pPr>
    <w:rPr>
      <w:b/>
      <w:bCs/>
      <w:szCs w:val="16"/>
    </w:rPr>
  </w:style>
  <w:style w:type="character" w:customStyle="1" w:styleId="Italic">
    <w:name w:val="Italic"/>
    <w:rsid w:val="00E41EF0"/>
    <w:rPr>
      <w:rFonts w:ascii="Times New Roman" w:hAnsi="Times New Roman"/>
      <w:i/>
      <w:iCs/>
    </w:rPr>
  </w:style>
  <w:style w:type="paragraph" w:customStyle="1" w:styleId="Ctrl">
    <w:name w:val="Статья_список_с_подсечками (Статья ___Ctrl)"/>
    <w:uiPriority w:val="1"/>
    <w:rsid w:val="00E41EF0"/>
    <w:pPr>
      <w:numPr>
        <w:numId w:val="1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  <w:lang w:val="uk-UA"/>
    </w:rPr>
  </w:style>
  <w:style w:type="paragraph" w:styleId="a6">
    <w:name w:val="Normal (Web)"/>
    <w:basedOn w:val="a"/>
    <w:uiPriority w:val="99"/>
    <w:unhideWhenUsed/>
    <w:rsid w:val="00E4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anlink">
    <w:name w:val="Span_link"/>
    <w:basedOn w:val="a0"/>
    <w:rsid w:val="00E41EF0"/>
    <w:rPr>
      <w:color w:val="008200"/>
    </w:rPr>
  </w:style>
  <w:style w:type="paragraph" w:styleId="a7">
    <w:name w:val="Balloon Text"/>
    <w:basedOn w:val="a"/>
    <w:link w:val="a8"/>
    <w:uiPriority w:val="99"/>
    <w:semiHidden/>
    <w:unhideWhenUsed/>
    <w:rsid w:val="00E41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1EF0"/>
    <w:rPr>
      <w:rFonts w:ascii="Segoe UI" w:hAnsi="Segoe UI" w:cs="Segoe UI"/>
      <w:sz w:val="18"/>
      <w:szCs w:val="18"/>
      <w:lang w:val="uk-UA"/>
    </w:rPr>
  </w:style>
  <w:style w:type="paragraph" w:styleId="a9">
    <w:name w:val="Revision"/>
    <w:hidden/>
    <w:uiPriority w:val="99"/>
    <w:semiHidden/>
    <w:rsid w:val="00A562E3"/>
    <w:pPr>
      <w:spacing w:after="0" w:line="240" w:lineRule="auto"/>
    </w:pPr>
    <w:rPr>
      <w:lang w:val="uk-UA"/>
    </w:rPr>
  </w:style>
  <w:style w:type="paragraph" w:styleId="aa">
    <w:name w:val="header"/>
    <w:basedOn w:val="a"/>
    <w:link w:val="ab"/>
    <w:uiPriority w:val="99"/>
    <w:unhideWhenUsed/>
    <w:rsid w:val="00884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4F4F"/>
    <w:rPr>
      <w:lang w:val="uk-UA"/>
    </w:rPr>
  </w:style>
  <w:style w:type="paragraph" w:styleId="ac">
    <w:name w:val="footer"/>
    <w:basedOn w:val="a"/>
    <w:link w:val="ad"/>
    <w:uiPriority w:val="99"/>
    <w:unhideWhenUsed/>
    <w:rsid w:val="00884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4F4F"/>
    <w:rPr>
      <w:lang w:val="uk-UA"/>
    </w:rPr>
  </w:style>
  <w:style w:type="table" w:customStyle="1" w:styleId="41">
    <w:name w:val="Звичайна таблиця 41"/>
    <w:basedOn w:val="a1"/>
    <w:next w:val="4"/>
    <w:uiPriority w:val="44"/>
    <w:rsid w:val="00884F4F"/>
    <w:pPr>
      <w:spacing w:after="0" w:line="240" w:lineRule="auto"/>
    </w:pPr>
    <w:rPr>
      <w:lang w:val="uk-U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884F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bcc7abf4f403f428eea81a3a7835db8e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93bc62249e36e6f38332cbf7d8724c72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A202A-EA5D-4822-B46B-F7D1AED93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D9D00-7F7A-4E5A-856D-79FE45E143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2955</Words>
  <Characters>16846</Characters>
  <Application>Microsoft Office Word</Application>
  <DocSecurity>0</DocSecurity>
  <Lines>140</Lines>
  <Paragraphs>39</Paragraphs>
  <ScaleCrop>false</ScaleCrop>
  <Company/>
  <LinksUpToDate>false</LinksUpToDate>
  <CharactersWithSpaces>19762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Крищук</dc:creator>
  <cp:lastModifiedBy>Ірина Макаренко</cp:lastModifiedBy>
  <cp:revision>5</cp:revision>
  <dcterms:created xsi:type="dcterms:W3CDTF">2024-05-15T07:07:00Z</dcterms:created>
  <dcterms:modified xsi:type="dcterms:W3CDTF">2025-01-28T14:38:00Z</dcterms:modified>
</cp:coreProperties>
</file>