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3E4F9" w14:textId="77777777" w:rsidR="00A7002A" w:rsidRPr="00151E55" w:rsidRDefault="00A7002A" w:rsidP="00A70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151E5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ТОВАРИСТВО З ОБМЕЖЕНОЮ ВІДПОВІДАЛЬНІСТЮ</w:t>
      </w:r>
    </w:p>
    <w:p w14:paraId="29A40830" w14:textId="77777777" w:rsidR="00A7002A" w:rsidRPr="00151E55" w:rsidRDefault="00A7002A" w:rsidP="00A70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151E5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«УСЕ БУДЕ ДОБРЕ»</w:t>
      </w:r>
    </w:p>
    <w:p w14:paraId="14DAEA4A" w14:textId="77777777" w:rsidR="00A7002A" w:rsidRPr="00151E55" w:rsidRDefault="00A7002A" w:rsidP="00A70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</w:pPr>
      <w:r w:rsidRPr="00151E55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 w:eastAsia="ru-RU"/>
          <w14:ligatures w14:val="none"/>
        </w:rPr>
        <w:t>(ТОВ «УСЕ БУДЕ ДОБРЕ»)</w:t>
      </w:r>
    </w:p>
    <w:p w14:paraId="2D5ACBFC" w14:textId="77777777" w:rsidR="00A7002A" w:rsidRPr="00151E55" w:rsidRDefault="00A7002A" w:rsidP="00A7002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0F5057BE" w14:textId="77777777" w:rsidR="00A7002A" w:rsidRPr="00151E55" w:rsidRDefault="00A7002A" w:rsidP="00A7002A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51E5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Код ЄДРПОУ 65465465</w:t>
      </w:r>
    </w:p>
    <w:p w14:paraId="1842DBA8" w14:textId="77777777" w:rsidR="00A7002A" w:rsidRPr="00151E55" w:rsidRDefault="00A7002A" w:rsidP="00A7002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51E55">
        <w:rPr>
          <w:rFonts w:ascii="Times New Roman" w:eastAsia="Times New Roman" w:hAnsi="Times New Roman" w:cs="Times New Roman"/>
          <w:b/>
          <w:spacing w:val="60"/>
          <w:kern w:val="0"/>
          <w:sz w:val="24"/>
          <w:szCs w:val="24"/>
          <w:lang w:val="uk-UA" w:eastAsia="ru-RU"/>
          <w14:ligatures w14:val="none"/>
        </w:rPr>
        <w:t>НАКАЗ</w:t>
      </w:r>
    </w:p>
    <w:p w14:paraId="57F18862" w14:textId="77777777" w:rsidR="00A7002A" w:rsidRPr="00151E55" w:rsidRDefault="00A7002A" w:rsidP="00A7002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809F4F6" w14:textId="77777777" w:rsidR="00A7002A" w:rsidRPr="00151E55" w:rsidRDefault="00A7002A" w:rsidP="00A7002A">
      <w:pPr>
        <w:tabs>
          <w:tab w:val="left" w:pos="4253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51E5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22.07.202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151E5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 xml:space="preserve">    Київ</w:t>
      </w:r>
      <w:r w:rsidRPr="00151E5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 xml:space="preserve">      № 224/к/тр</w:t>
      </w:r>
    </w:p>
    <w:p w14:paraId="610767A5" w14:textId="77777777" w:rsidR="00A7002A" w:rsidRPr="00151E55" w:rsidRDefault="00A7002A" w:rsidP="00A7002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41FFC74" w14:textId="77777777" w:rsidR="00A7002A" w:rsidRPr="00151E55" w:rsidRDefault="00A7002A" w:rsidP="00A7002A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151E5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Про поновлення на роботі</w:t>
      </w:r>
      <w:r w:rsidRPr="00151E55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br/>
        <w:t>Віктора Задорожного</w:t>
      </w:r>
    </w:p>
    <w:p w14:paraId="0A24F457" w14:textId="77777777" w:rsidR="00A7002A" w:rsidRPr="00151E55" w:rsidRDefault="00A7002A" w:rsidP="00A7002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6BE6D5F" w14:textId="77777777" w:rsidR="00A7002A" w:rsidRPr="00151E55" w:rsidRDefault="00A7002A" w:rsidP="00A7002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51E5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НАКАЗУЮ: </w:t>
      </w:r>
    </w:p>
    <w:p w14:paraId="12769F18" w14:textId="77777777" w:rsidR="00A7002A" w:rsidRPr="00151E55" w:rsidRDefault="00A7002A" w:rsidP="00A7002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6BC21D6E" w14:textId="77777777" w:rsidR="00A7002A" w:rsidRPr="00151E55" w:rsidRDefault="00A7002A" w:rsidP="00A7002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51E5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1. Скасувати наказ «Про звільнення Віктора Задорожного» від 14 квітня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</w:t>
      </w:r>
      <w:r w:rsidRPr="00151E5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р. № 153/к/тр.</w:t>
      </w:r>
    </w:p>
    <w:p w14:paraId="10EFEA44" w14:textId="77777777" w:rsidR="00A7002A" w:rsidRPr="00151E55" w:rsidRDefault="00A7002A" w:rsidP="00A7002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51E5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2. Поновити ЗАДОРОЖНОГО Віктора Степановича на посаді заступника начальника юридичного відділу з 14 квітня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4</w:t>
      </w:r>
      <w:r w:rsidRPr="00151E5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р.</w:t>
      </w:r>
    </w:p>
    <w:p w14:paraId="5EFAFC5B" w14:textId="77777777" w:rsidR="00A7002A" w:rsidRPr="00151E55" w:rsidRDefault="00A7002A" w:rsidP="00A7002A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51E5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3. Головному бухгалтеру Кошель Ніні виплатити Віктору Задорожному середній заробіток за час вимушеного прогулу в розмірі 150 156 (сто п’ятдесят тисяч сто п’ятдесят шість) грн 92 коп.</w:t>
      </w:r>
    </w:p>
    <w:p w14:paraId="5DB01E1A" w14:textId="77777777" w:rsidR="00A7002A" w:rsidRPr="00151E55" w:rsidRDefault="00A7002A" w:rsidP="00A700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063"/>
        <w:gridCol w:w="8576"/>
      </w:tblGrid>
      <w:tr w:rsidR="00A7002A" w:rsidRPr="00151E55" w14:paraId="747FC179" w14:textId="77777777" w:rsidTr="001C4D17">
        <w:trPr>
          <w:trHeight w:val="499"/>
        </w:trPr>
        <w:tc>
          <w:tcPr>
            <w:tcW w:w="1063" w:type="dxa"/>
          </w:tcPr>
          <w:p w14:paraId="487FACA1" w14:textId="77777777" w:rsidR="00A7002A" w:rsidRPr="00151E55" w:rsidRDefault="00A7002A" w:rsidP="001C4D17">
            <w:pPr>
              <w:autoSpaceDE w:val="0"/>
              <w:autoSpaceDN w:val="0"/>
              <w:adjustRightInd w:val="0"/>
              <w:spacing w:after="0" w:line="240" w:lineRule="auto"/>
              <w:ind w:left="-120"/>
              <w:textAlignment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151E5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Підстава:</w:t>
            </w:r>
          </w:p>
        </w:tc>
        <w:tc>
          <w:tcPr>
            <w:tcW w:w="8576" w:type="dxa"/>
          </w:tcPr>
          <w:p w14:paraId="650E6684" w14:textId="77777777" w:rsidR="00A7002A" w:rsidRPr="00151E55" w:rsidRDefault="00A7002A" w:rsidP="001C4D17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151E5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рішення Шевченківського районного суду м. Києва від 22.07.202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5</w:t>
            </w:r>
            <w:r w:rsidRPr="00151E5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№ 466/150/17.</w:t>
            </w:r>
          </w:p>
        </w:tc>
      </w:tr>
    </w:tbl>
    <w:p w14:paraId="642E31E5" w14:textId="77777777" w:rsidR="00A7002A" w:rsidRPr="00151E55" w:rsidRDefault="00A7002A" w:rsidP="00A7002A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B3D109B" w14:textId="77777777" w:rsidR="00A7002A" w:rsidRPr="00151E55" w:rsidRDefault="00A7002A" w:rsidP="00A7002A">
      <w:pPr>
        <w:tabs>
          <w:tab w:val="left" w:pos="3969"/>
          <w:tab w:val="left" w:pos="6946"/>
        </w:tabs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151E5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Директор</w:t>
      </w:r>
      <w:r w:rsidRPr="00151E5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 xml:space="preserve">  </w:t>
      </w:r>
      <w:r w:rsidRPr="00151E55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Добродiй</w:t>
      </w:r>
      <w:r w:rsidRPr="00151E55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 xml:space="preserve">   </w:t>
      </w:r>
      <w:r w:rsidRPr="00151E55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>Костянтин ДОБРОДІЙ</w:t>
      </w:r>
    </w:p>
    <w:p w14:paraId="50B2F229" w14:textId="77777777" w:rsidR="00A7002A" w:rsidRPr="00151E55" w:rsidRDefault="00A7002A" w:rsidP="00A7002A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</w:pPr>
    </w:p>
    <w:p w14:paraId="7C00DF4A" w14:textId="77777777" w:rsidR="00A7002A" w:rsidRPr="00151E55" w:rsidRDefault="00A7002A" w:rsidP="00A7002A">
      <w:pPr>
        <w:autoSpaceDE w:val="0"/>
        <w:autoSpaceDN w:val="0"/>
        <w:adjustRightInd w:val="0"/>
        <w:spacing w:after="0" w:line="228" w:lineRule="atLeast"/>
        <w:jc w:val="both"/>
        <w:textAlignment w:val="center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</w:pPr>
      <w:r w:rsidRPr="00151E55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uk-UA"/>
          <w14:ligatures w14:val="none"/>
        </w:rPr>
        <w:t>Візи, відмітка про ознайомлення з наказом</w:t>
      </w:r>
    </w:p>
    <w:p w14:paraId="1D9BA0DB" w14:textId="5617D284" w:rsidR="002E6277" w:rsidRPr="00A7002A" w:rsidRDefault="002E6277">
      <w:pPr>
        <w:rPr>
          <w:lang w:val="en-US"/>
        </w:rPr>
      </w:pPr>
    </w:p>
    <w:sectPr w:rsidR="002E6277" w:rsidRPr="00A7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2A"/>
    <w:rsid w:val="001406F6"/>
    <w:rsid w:val="00185E50"/>
    <w:rsid w:val="002E6277"/>
    <w:rsid w:val="00401CCF"/>
    <w:rsid w:val="006326EA"/>
    <w:rsid w:val="006D7302"/>
    <w:rsid w:val="008A4BB4"/>
    <w:rsid w:val="009F2E4B"/>
    <w:rsid w:val="00A7002A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7F47"/>
  <w15:chartTrackingRefBased/>
  <w15:docId w15:val="{D3F7656E-3EB3-4EE7-9DBC-D3262263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02A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A70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0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0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0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00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002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02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0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00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00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00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0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A7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A70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002A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A700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002A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A7002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0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A7002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0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2025-02-13T09:54:00Z</dcterms:created>
  <dcterms:modified xsi:type="dcterms:W3CDTF">2025-02-13T09:55:00Z</dcterms:modified>
</cp:coreProperties>
</file>