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237" w:leader="none"/>
        </w:tabs>
        <w:spacing w:before="0" w:after="0" w:line="240"/>
        <w:ind w:right="0" w:left="510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Генеральному директору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Криниченька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Миколі БОРОВИКОВУ </w:t>
      </w:r>
    </w:p>
    <w:p>
      <w:pPr>
        <w:tabs>
          <w:tab w:val="left" w:pos="6237" w:leader="none"/>
        </w:tabs>
        <w:spacing w:before="0" w:after="0" w:line="240"/>
        <w:ind w:right="0" w:left="510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237" w:leader="none"/>
        </w:tabs>
        <w:spacing w:before="0" w:after="0" w:line="240"/>
        <w:ind w:right="0" w:left="510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менеджера відділу збуту</w:t>
        <w:br/>
        <w:t xml:space="preserve">Нелі Петренко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Заява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Прошу звільнити мене за власним бажанням 11 серпня 2025 р. у зв’язку з необхідністю доглядати за дитиною до досягнення нею 14-річного віку.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Додаток: копія свідоцтва про народження дитини Петренко Ірини Володимирівни БК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1205647,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виданого 16.10.2019.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07.08.2025</w:t>
        <w:tab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Петренко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